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EE61" w14:textId="77777777" w:rsidR="00A3311B" w:rsidRDefault="00A3311B">
      <w:pPr>
        <w:jc w:val="center"/>
        <w:rPr>
          <w:sz w:val="24"/>
        </w:rPr>
      </w:pPr>
    </w:p>
    <w:p w14:paraId="7CB8BA21" w14:textId="133AC95E" w:rsidR="00A3311B" w:rsidRDefault="00000000">
      <w:pPr>
        <w:jc w:val="center"/>
        <w:rPr>
          <w:rFonts w:ascii="宋体" w:hAnsi="宋体" w:cs="Arial"/>
          <w:color w:val="000000"/>
          <w:sz w:val="28"/>
          <w:szCs w:val="28"/>
        </w:rPr>
      </w:pPr>
      <w:r>
        <w:rPr>
          <w:rFonts w:ascii="宋体" w:hAnsi="宋体" w:cs="Arial" w:hint="eastAsia"/>
          <w:color w:val="000000"/>
          <w:sz w:val="28"/>
          <w:szCs w:val="28"/>
        </w:rPr>
        <w:t xml:space="preserve">  </w:t>
      </w:r>
      <w:r>
        <w:rPr>
          <w:rFonts w:ascii="宋体" w:hAnsi="宋体" w:cs="Arial"/>
          <w:color w:val="000000"/>
          <w:sz w:val="28"/>
          <w:szCs w:val="28"/>
        </w:rPr>
        <w:t>油气藏监测信息网络应用平台</w:t>
      </w:r>
      <w:r>
        <w:rPr>
          <w:rFonts w:ascii="宋体" w:hAnsi="宋体" w:cs="Arial" w:hint="eastAsia"/>
          <w:color w:val="000000"/>
          <w:sz w:val="28"/>
          <w:szCs w:val="28"/>
        </w:rPr>
        <w:t>软件（</w:t>
      </w:r>
      <w:r>
        <w:rPr>
          <w:rFonts w:ascii="宋体" w:hAnsi="宋体"/>
          <w:color w:val="000000"/>
          <w:sz w:val="28"/>
          <w:szCs w:val="28"/>
        </w:rPr>
        <w:t>RSAS V</w:t>
      </w:r>
      <w:r w:rsidR="005D1140">
        <w:rPr>
          <w:rFonts w:ascii="宋体" w:hAnsi="宋体"/>
          <w:color w:val="000000"/>
          <w:sz w:val="28"/>
          <w:szCs w:val="28"/>
        </w:rPr>
        <w:t>4</w:t>
      </w:r>
      <w:r>
        <w:rPr>
          <w:rFonts w:ascii="宋体" w:hAnsi="宋体"/>
          <w:color w:val="000000"/>
          <w:sz w:val="28"/>
          <w:szCs w:val="28"/>
        </w:rPr>
        <w:t>.</w:t>
      </w:r>
      <w:r w:rsidR="005D1140">
        <w:rPr>
          <w:rFonts w:ascii="宋体" w:hAnsi="宋体"/>
          <w:color w:val="000000"/>
          <w:sz w:val="28"/>
          <w:szCs w:val="28"/>
        </w:rPr>
        <w:t>5</w:t>
      </w:r>
      <w:r>
        <w:rPr>
          <w:rFonts w:ascii="宋体" w:hAnsi="宋体" w:cs="Arial" w:hint="eastAsia"/>
          <w:color w:val="000000"/>
          <w:sz w:val="28"/>
          <w:szCs w:val="28"/>
        </w:rPr>
        <w:t>）</w:t>
      </w:r>
    </w:p>
    <w:p w14:paraId="55C97B59" w14:textId="77777777" w:rsidR="00A3311B" w:rsidRDefault="00A3311B">
      <w:pPr>
        <w:jc w:val="center"/>
        <w:rPr>
          <w:rFonts w:ascii="宋体" w:hAnsi="宋体"/>
          <w:sz w:val="28"/>
          <w:szCs w:val="28"/>
        </w:rPr>
      </w:pPr>
    </w:p>
    <w:p w14:paraId="2D8DECCF" w14:textId="77777777" w:rsidR="00A3311B" w:rsidRDefault="00000000">
      <w:pPr>
        <w:autoSpaceDE w:val="0"/>
        <w:autoSpaceDN w:val="0"/>
        <w:adjustRightInd w:val="0"/>
        <w:spacing w:line="360" w:lineRule="auto"/>
        <w:jc w:val="left"/>
        <w:rPr>
          <w:rFonts w:ascii="宋体" w:hAnsi="宋体" w:cs="Arial"/>
          <w:b/>
          <w:color w:val="000000"/>
          <w:sz w:val="28"/>
          <w:szCs w:val="28"/>
        </w:rPr>
      </w:pPr>
      <w:r>
        <w:rPr>
          <w:rFonts w:ascii="宋体" w:hAnsi="宋体" w:cs="Arial" w:hint="eastAsia"/>
          <w:b/>
          <w:color w:val="000000"/>
          <w:sz w:val="28"/>
          <w:szCs w:val="28"/>
        </w:rPr>
        <w:t>一、</w:t>
      </w:r>
      <w:r>
        <w:rPr>
          <w:rFonts w:ascii="宋体" w:hAnsi="宋体" w:cs="Arial"/>
          <w:b/>
          <w:color w:val="000000"/>
          <w:sz w:val="28"/>
          <w:szCs w:val="28"/>
        </w:rPr>
        <w:t>软件</w:t>
      </w:r>
      <w:r>
        <w:rPr>
          <w:rFonts w:ascii="宋体" w:hAnsi="宋体" w:cs="Arial" w:hint="eastAsia"/>
          <w:b/>
          <w:color w:val="000000"/>
          <w:sz w:val="28"/>
          <w:szCs w:val="28"/>
        </w:rPr>
        <w:t>用途</w:t>
      </w:r>
      <w:r>
        <w:rPr>
          <w:rFonts w:ascii="宋体" w:hAnsi="宋体" w:cs="Arial"/>
          <w:b/>
          <w:color w:val="000000"/>
          <w:sz w:val="28"/>
          <w:szCs w:val="28"/>
        </w:rPr>
        <w:t>：</w:t>
      </w:r>
    </w:p>
    <w:p w14:paraId="38C2951F" w14:textId="3B6F8F45" w:rsidR="00A3311B" w:rsidRDefault="00000000">
      <w:pPr>
        <w:spacing w:line="276" w:lineRule="auto"/>
        <w:ind w:firstLineChars="200" w:firstLine="420"/>
        <w:rPr>
          <w:szCs w:val="21"/>
        </w:rPr>
      </w:pPr>
      <w:r>
        <w:rPr>
          <w:rFonts w:ascii="宋体" w:hAnsi="宋体" w:hint="eastAsia"/>
          <w:szCs w:val="21"/>
        </w:rPr>
        <w:t>本平台为国家科技部技术创新基金资助产品,是一套基于企业网的油气藏监测信息综合应用系统</w:t>
      </w:r>
      <w:r>
        <w:rPr>
          <w:rFonts w:ascii="宋体" w:hAnsi="宋体"/>
          <w:szCs w:val="21"/>
        </w:rPr>
        <w:t>,</w:t>
      </w:r>
      <w:r>
        <w:rPr>
          <w:rFonts w:ascii="宋体" w:hAnsi="宋体" w:hint="eastAsia"/>
          <w:szCs w:val="21"/>
        </w:rPr>
        <w:t>通过网络应用油田开发过程中的油藏动态监测资料（测井、试井资料、生产测井，包括吸水剖面测试资料和产出剖面测试资料，工程测井和流静压资料等）的监测方案优化设计、监测技术及仪器优化选择、监测成果各种图形及表格数据、原始测试曲线、解释成果图表等综合发布、监测资料解释成果的综合应用及应用情况跟踪。平台可以满足当前现代油</w:t>
      </w:r>
      <w:r w:rsidR="00832E09">
        <w:rPr>
          <w:rFonts w:ascii="宋体" w:hAnsi="宋体" w:hint="eastAsia"/>
          <w:szCs w:val="21"/>
        </w:rPr>
        <w:t>气</w:t>
      </w:r>
      <w:r>
        <w:rPr>
          <w:rFonts w:ascii="宋体" w:hAnsi="宋体" w:hint="eastAsia"/>
          <w:szCs w:val="21"/>
        </w:rPr>
        <w:t>藏动态监测技术的主要发展趋势需求。</w:t>
      </w:r>
    </w:p>
    <w:p w14:paraId="1BDF8A86" w14:textId="77777777" w:rsidR="00A3311B" w:rsidRDefault="00000000">
      <w:pPr>
        <w:autoSpaceDE w:val="0"/>
        <w:autoSpaceDN w:val="0"/>
        <w:adjustRightInd w:val="0"/>
        <w:spacing w:line="360" w:lineRule="auto"/>
        <w:jc w:val="left"/>
        <w:rPr>
          <w:rFonts w:ascii="宋体" w:hAnsi="宋体" w:cs="Arial"/>
          <w:color w:val="000000"/>
          <w:sz w:val="28"/>
          <w:szCs w:val="28"/>
        </w:rPr>
      </w:pPr>
      <w:r>
        <w:rPr>
          <w:rFonts w:ascii="宋体" w:hAnsi="宋体" w:cs="Arial" w:hint="eastAsia"/>
          <w:b/>
          <w:color w:val="000000"/>
          <w:sz w:val="28"/>
          <w:szCs w:val="28"/>
        </w:rPr>
        <w:t>二、</w:t>
      </w:r>
      <w:r>
        <w:rPr>
          <w:rFonts w:ascii="宋体" w:hAnsi="宋体" w:cs="Arial"/>
          <w:b/>
          <w:color w:val="000000"/>
          <w:sz w:val="28"/>
          <w:szCs w:val="28"/>
        </w:rPr>
        <w:t>软件名称：</w:t>
      </w:r>
      <w:r>
        <w:rPr>
          <w:rFonts w:ascii="宋体" w:hAnsi="宋体" w:cs="Arial" w:hint="eastAsia"/>
          <w:color w:val="000000"/>
          <w:sz w:val="28"/>
          <w:szCs w:val="28"/>
        </w:rPr>
        <w:t xml:space="preserve"> </w:t>
      </w:r>
    </w:p>
    <w:p w14:paraId="69D1FC5C" w14:textId="41169CBB" w:rsidR="00A3311B" w:rsidRDefault="00000000">
      <w:pPr>
        <w:autoSpaceDE w:val="0"/>
        <w:autoSpaceDN w:val="0"/>
        <w:adjustRightInd w:val="0"/>
        <w:spacing w:line="360" w:lineRule="auto"/>
        <w:jc w:val="left"/>
        <w:rPr>
          <w:rFonts w:ascii="宋体" w:hAnsi="宋体" w:cs="Arial"/>
          <w:color w:val="000000"/>
          <w:sz w:val="24"/>
          <w:szCs w:val="24"/>
        </w:rPr>
      </w:pPr>
      <w:r>
        <w:rPr>
          <w:rFonts w:ascii="宋体" w:hAnsi="宋体" w:cs="Arial"/>
          <w:color w:val="000000"/>
          <w:szCs w:val="21"/>
        </w:rPr>
        <w:t>油气藏监测信息网络应用平台</w:t>
      </w:r>
      <w:r>
        <w:rPr>
          <w:rFonts w:ascii="宋体" w:hAnsi="宋体" w:cs="Arial" w:hint="eastAsia"/>
          <w:color w:val="000000"/>
          <w:szCs w:val="21"/>
        </w:rPr>
        <w:t>（</w:t>
      </w:r>
      <w:r>
        <w:rPr>
          <w:rFonts w:ascii="宋体" w:hAnsi="宋体"/>
          <w:color w:val="000000"/>
          <w:szCs w:val="21"/>
        </w:rPr>
        <w:t>RSAS V</w:t>
      </w:r>
      <w:r w:rsidR="00832E09">
        <w:rPr>
          <w:rFonts w:ascii="宋体" w:hAnsi="宋体"/>
          <w:color w:val="000000"/>
          <w:szCs w:val="21"/>
        </w:rPr>
        <w:t>4</w:t>
      </w:r>
      <w:r>
        <w:rPr>
          <w:rFonts w:ascii="宋体" w:hAnsi="宋体"/>
          <w:color w:val="000000"/>
          <w:szCs w:val="21"/>
        </w:rPr>
        <w:t>.</w:t>
      </w:r>
      <w:r w:rsidR="00832E09">
        <w:rPr>
          <w:rFonts w:ascii="宋体" w:hAnsi="宋体"/>
          <w:color w:val="000000"/>
          <w:szCs w:val="21"/>
        </w:rPr>
        <w:t>5</w:t>
      </w:r>
      <w:r>
        <w:rPr>
          <w:rFonts w:ascii="宋体" w:hAnsi="宋体" w:cs="Arial" w:hint="eastAsia"/>
          <w:color w:val="000000"/>
          <w:szCs w:val="21"/>
        </w:rPr>
        <w:t>）</w:t>
      </w:r>
      <w:r>
        <w:rPr>
          <w:rFonts w:ascii="宋体" w:hAnsi="宋体" w:cs="Arial"/>
          <w:color w:val="000000"/>
          <w:szCs w:val="21"/>
        </w:rPr>
        <w:br/>
      </w:r>
      <w:r>
        <w:rPr>
          <w:rFonts w:ascii="宋体" w:hAnsi="宋体" w:cs="Arial" w:hint="eastAsia"/>
          <w:b/>
          <w:color w:val="000000"/>
          <w:sz w:val="28"/>
          <w:szCs w:val="28"/>
        </w:rPr>
        <w:t>三、</w:t>
      </w:r>
      <w:r>
        <w:rPr>
          <w:rFonts w:ascii="宋体" w:hAnsi="宋体" w:cs="Arial"/>
          <w:b/>
          <w:color w:val="000000"/>
          <w:sz w:val="28"/>
          <w:szCs w:val="28"/>
        </w:rPr>
        <w:t>必要性分析：</w:t>
      </w:r>
      <w:r>
        <w:rPr>
          <w:rFonts w:ascii="宋体" w:hAnsi="宋体" w:cs="Arial" w:hint="eastAsia"/>
          <w:color w:val="000000"/>
          <w:sz w:val="24"/>
          <w:szCs w:val="24"/>
        </w:rPr>
        <w:t xml:space="preserve"> </w:t>
      </w:r>
    </w:p>
    <w:p w14:paraId="37CB52C7" w14:textId="1FF45857" w:rsidR="00A3311B" w:rsidRDefault="00000000">
      <w:pPr>
        <w:spacing w:line="276" w:lineRule="auto"/>
        <w:ind w:firstLineChars="200" w:firstLine="420"/>
        <w:rPr>
          <w:rFonts w:ascii="宋体" w:hAnsi="宋体"/>
          <w:szCs w:val="21"/>
        </w:rPr>
      </w:pPr>
      <w:r>
        <w:rPr>
          <w:rFonts w:ascii="宋体" w:hAnsi="宋体"/>
          <w:szCs w:val="21"/>
        </w:rPr>
        <w:t>油</w:t>
      </w:r>
      <w:r>
        <w:rPr>
          <w:rFonts w:ascii="宋体" w:hAnsi="宋体" w:hint="eastAsia"/>
          <w:szCs w:val="21"/>
        </w:rPr>
        <w:t>气</w:t>
      </w:r>
      <w:r>
        <w:rPr>
          <w:rFonts w:ascii="宋体" w:hAnsi="宋体"/>
          <w:szCs w:val="21"/>
        </w:rPr>
        <w:t>藏动态监测资料是油田制定开发方案，调整开发决策，实施与评价工艺措施的重要依据，充当着油</w:t>
      </w:r>
      <w:r w:rsidR="00841B62">
        <w:rPr>
          <w:rFonts w:ascii="宋体" w:hAnsi="宋体" w:hint="eastAsia"/>
          <w:szCs w:val="21"/>
        </w:rPr>
        <w:t>气</w:t>
      </w:r>
      <w:r>
        <w:rPr>
          <w:rFonts w:ascii="宋体" w:hAnsi="宋体"/>
          <w:szCs w:val="21"/>
        </w:rPr>
        <w:t>藏工程师</w:t>
      </w:r>
      <w:r>
        <w:rPr>
          <w:rFonts w:ascii="宋体" w:hAnsi="宋体" w:hint="eastAsia"/>
          <w:szCs w:val="21"/>
        </w:rPr>
        <w:t>“</w:t>
      </w:r>
      <w:r>
        <w:rPr>
          <w:rFonts w:ascii="宋体" w:hAnsi="宋体"/>
          <w:szCs w:val="21"/>
        </w:rPr>
        <w:t>眼睛</w:t>
      </w:r>
      <w:r>
        <w:rPr>
          <w:rFonts w:ascii="宋体" w:hAnsi="宋体" w:hint="eastAsia"/>
          <w:szCs w:val="21"/>
        </w:rPr>
        <w:t>”</w:t>
      </w:r>
      <w:r>
        <w:rPr>
          <w:rFonts w:ascii="宋体" w:hAnsi="宋体"/>
          <w:szCs w:val="21"/>
        </w:rPr>
        <w:t>的作用。然而目前</w:t>
      </w:r>
      <w:r>
        <w:rPr>
          <w:rFonts w:ascii="宋体" w:hAnsi="宋体" w:hint="eastAsia"/>
          <w:szCs w:val="21"/>
        </w:rPr>
        <w:t>油田</w:t>
      </w:r>
      <w:r>
        <w:rPr>
          <w:rFonts w:ascii="宋体" w:hAnsi="宋体"/>
          <w:szCs w:val="21"/>
        </w:rPr>
        <w:t>面临的监测</w:t>
      </w:r>
      <w:r>
        <w:rPr>
          <w:rFonts w:ascii="宋体" w:hAnsi="宋体" w:hint="eastAsia"/>
          <w:szCs w:val="21"/>
        </w:rPr>
        <w:t>资料管理</w:t>
      </w:r>
      <w:r>
        <w:rPr>
          <w:rFonts w:ascii="宋体" w:hAnsi="宋体"/>
          <w:szCs w:val="21"/>
        </w:rPr>
        <w:t>现状不容乐观</w:t>
      </w:r>
      <w:r>
        <w:rPr>
          <w:rFonts w:ascii="宋体" w:hAnsi="宋体" w:hint="eastAsia"/>
          <w:szCs w:val="21"/>
        </w:rPr>
        <w:t>：其一是监测数据类型多、资料来源广、信息量大；其二是资料与解释成果综合应用范围在扩大，不仅涉及到生产，而且涉及到管理与多专业的结合应用，为资料管理和应用提出了更高的要求。其三</w:t>
      </w:r>
      <w:r>
        <w:rPr>
          <w:rFonts w:ascii="宋体" w:hAnsi="宋体"/>
          <w:szCs w:val="21"/>
        </w:rPr>
        <w:t>是</w:t>
      </w:r>
      <w:r>
        <w:rPr>
          <w:rFonts w:ascii="宋体" w:hAnsi="宋体" w:hint="eastAsia"/>
          <w:szCs w:val="21"/>
        </w:rPr>
        <w:t>一些油田存在</w:t>
      </w:r>
      <w:r>
        <w:rPr>
          <w:rFonts w:ascii="宋体" w:hAnsi="宋体"/>
          <w:szCs w:val="21"/>
        </w:rPr>
        <w:t>监测资料的</w:t>
      </w:r>
      <w:r>
        <w:rPr>
          <w:rFonts w:ascii="宋体" w:hAnsi="宋体" w:hint="eastAsia"/>
          <w:szCs w:val="21"/>
        </w:rPr>
        <w:t>保存</w:t>
      </w:r>
      <w:r>
        <w:rPr>
          <w:rFonts w:ascii="宋体" w:hAnsi="宋体"/>
          <w:szCs w:val="21"/>
        </w:rPr>
        <w:t>及发布方式落后</w:t>
      </w:r>
      <w:r>
        <w:rPr>
          <w:rFonts w:ascii="宋体" w:hAnsi="宋体" w:hint="eastAsia"/>
          <w:szCs w:val="21"/>
        </w:rPr>
        <w:t>，基本都是以电子文档和纸质资料为主，数据规范不统一，无法实现信息共享。以上因素导致</w:t>
      </w:r>
      <w:r>
        <w:rPr>
          <w:rFonts w:ascii="宋体" w:hAnsi="宋体"/>
          <w:szCs w:val="21"/>
        </w:rPr>
        <w:t>动态监测资料利用率低，应用效果较差</w:t>
      </w:r>
      <w:r>
        <w:rPr>
          <w:rFonts w:ascii="宋体" w:hAnsi="宋体" w:hint="eastAsia"/>
          <w:szCs w:val="21"/>
        </w:rPr>
        <w:t>，</w:t>
      </w:r>
      <w:r>
        <w:rPr>
          <w:rFonts w:ascii="宋体" w:hAnsi="宋体"/>
          <w:szCs w:val="21"/>
        </w:rPr>
        <w:t>制约了油藏监测</w:t>
      </w:r>
      <w:r>
        <w:rPr>
          <w:rFonts w:ascii="宋体" w:hAnsi="宋体" w:hint="eastAsia"/>
          <w:szCs w:val="21"/>
        </w:rPr>
        <w:t>及相关领域</w:t>
      </w:r>
      <w:r>
        <w:rPr>
          <w:rFonts w:ascii="宋体" w:hAnsi="宋体"/>
          <w:szCs w:val="21"/>
        </w:rPr>
        <w:t>的发展</w:t>
      </w:r>
      <w:r>
        <w:rPr>
          <w:rFonts w:ascii="宋体" w:hAnsi="宋体" w:hint="eastAsia"/>
          <w:szCs w:val="21"/>
        </w:rPr>
        <w:t>，应用计算机手段，实现监测资料的信息化、网络化管理已经成为目前油田亟待解决的问题。</w:t>
      </w:r>
    </w:p>
    <w:p w14:paraId="5D970005" w14:textId="084CA087" w:rsidR="00A3311B" w:rsidRPr="006030CA" w:rsidRDefault="006030CA" w:rsidP="006030CA">
      <w:pPr>
        <w:autoSpaceDE w:val="0"/>
        <w:autoSpaceDN w:val="0"/>
        <w:adjustRightInd w:val="0"/>
        <w:spacing w:line="276" w:lineRule="auto"/>
        <w:ind w:firstLineChars="200" w:firstLine="420"/>
        <w:jc w:val="left"/>
        <w:rPr>
          <w:rFonts w:ascii="宋体" w:hAnsi="宋体"/>
          <w:szCs w:val="21"/>
        </w:rPr>
      </w:pPr>
      <w:r w:rsidRPr="00A222C4">
        <w:rPr>
          <w:rFonts w:ascii="宋体" w:hAnsi="宋体" w:hint="eastAsia"/>
          <w:szCs w:val="21"/>
        </w:rPr>
        <w:t>油气田有2类开发动态资料，一类是日常注采井的井口生产动态资料，另一类是油气井下测试或者油气藏动态监测资料。动态监测资料的数据格式及解释成果数据远比生产动态资料复杂。因此，目前业界第一类资料信息管理系统建设的相对较好，而第二类资料信息管理系统普遍存在数据管理不全，缺少有效的资料应用功能。</w:t>
      </w:r>
      <w:r>
        <w:rPr>
          <w:rFonts w:ascii="宋体" w:hAnsi="宋体" w:hint="eastAsia"/>
          <w:szCs w:val="21"/>
        </w:rPr>
        <w:t>华线</w:t>
      </w:r>
      <w:r>
        <w:rPr>
          <w:rFonts w:ascii="宋体" w:hAnsi="宋体"/>
          <w:szCs w:val="21"/>
        </w:rPr>
        <w:t>RSAS</w:t>
      </w:r>
      <w:r>
        <w:rPr>
          <w:rFonts w:ascii="宋体" w:hAnsi="宋体" w:hint="eastAsia"/>
          <w:szCs w:val="21"/>
        </w:rPr>
        <w:t>以油田企业网络为基础，</w:t>
      </w:r>
      <w:r w:rsidRPr="00A222C4">
        <w:rPr>
          <w:rFonts w:ascii="宋体" w:hAnsi="宋体"/>
          <w:color w:val="000000"/>
          <w:szCs w:val="21"/>
        </w:rPr>
        <w:t>历经</w:t>
      </w:r>
      <w:r w:rsidRPr="00A222C4">
        <w:rPr>
          <w:rFonts w:ascii="宋体" w:hAnsi="宋体" w:hint="eastAsia"/>
          <w:color w:val="000000"/>
          <w:szCs w:val="21"/>
        </w:rPr>
        <w:t>2</w:t>
      </w:r>
      <w:r w:rsidRPr="00A222C4">
        <w:rPr>
          <w:rFonts w:ascii="宋体" w:hAnsi="宋体"/>
          <w:color w:val="000000"/>
          <w:szCs w:val="21"/>
        </w:rPr>
        <w:t>0</w:t>
      </w:r>
      <w:r w:rsidRPr="00A222C4">
        <w:rPr>
          <w:rFonts w:ascii="宋体" w:hAnsi="宋体" w:hint="eastAsia"/>
          <w:color w:val="000000"/>
          <w:szCs w:val="21"/>
        </w:rPr>
        <w:t>多年的开发全面</w:t>
      </w:r>
      <w:r w:rsidRPr="00A222C4">
        <w:rPr>
          <w:rFonts w:ascii="宋体" w:hAnsi="宋体" w:hint="eastAsia"/>
          <w:szCs w:val="21"/>
        </w:rPr>
        <w:t>实现了油气田开发过程中的油气藏动态监测方案优化设计、</w:t>
      </w:r>
      <w:r>
        <w:rPr>
          <w:rFonts w:ascii="宋体" w:hAnsi="宋体" w:hint="eastAsia"/>
          <w:szCs w:val="21"/>
        </w:rPr>
        <w:t>监测数据采集与解释工具支撑、</w:t>
      </w:r>
      <w:r w:rsidRPr="00A222C4">
        <w:rPr>
          <w:rFonts w:ascii="宋体" w:hAnsi="宋体" w:hint="eastAsia"/>
          <w:szCs w:val="21"/>
        </w:rPr>
        <w:t>原始数据及解释成果（生产测井、试井、工程测井和示踪剂监测等）的在线审核入库与管理、到有关原始监测数据图表和解释成果图表的发布、再到监测资料的综合应用一体化。</w:t>
      </w:r>
      <w:r w:rsidR="00000000">
        <w:rPr>
          <w:rFonts w:ascii="宋体" w:hAnsi="宋体" w:hint="eastAsia"/>
          <w:szCs w:val="21"/>
        </w:rPr>
        <w:t>平台代表了当前现代油</w:t>
      </w:r>
      <w:r w:rsidR="002A73DD">
        <w:rPr>
          <w:rFonts w:ascii="宋体" w:hAnsi="宋体" w:hint="eastAsia"/>
          <w:szCs w:val="21"/>
        </w:rPr>
        <w:t>气</w:t>
      </w:r>
      <w:r w:rsidR="00000000">
        <w:rPr>
          <w:rFonts w:ascii="宋体" w:hAnsi="宋体" w:hint="eastAsia"/>
          <w:szCs w:val="21"/>
        </w:rPr>
        <w:t>藏动态监测技术的主要发展趋势。</w:t>
      </w:r>
    </w:p>
    <w:p w14:paraId="18779D46" w14:textId="7EB6FF3B" w:rsidR="006030CA" w:rsidRPr="006030CA" w:rsidRDefault="00000000" w:rsidP="006030CA">
      <w:pPr>
        <w:autoSpaceDE w:val="0"/>
        <w:autoSpaceDN w:val="0"/>
        <w:adjustRightInd w:val="0"/>
        <w:spacing w:line="360" w:lineRule="auto"/>
        <w:jc w:val="left"/>
        <w:rPr>
          <w:rFonts w:hint="eastAsia"/>
          <w:sz w:val="28"/>
        </w:rPr>
      </w:pPr>
      <w:r>
        <w:rPr>
          <w:rFonts w:ascii="宋体" w:hAnsi="宋体" w:cs="Arial" w:hint="eastAsia"/>
          <w:b/>
          <w:color w:val="000000"/>
          <w:sz w:val="28"/>
          <w:szCs w:val="28"/>
        </w:rPr>
        <w:t>四、</w:t>
      </w:r>
      <w:r>
        <w:rPr>
          <w:rFonts w:ascii="宋体" w:hAnsi="宋体" w:cs="Arial"/>
          <w:b/>
          <w:color w:val="000000"/>
          <w:sz w:val="28"/>
          <w:szCs w:val="28"/>
        </w:rPr>
        <w:t>功能介绍：</w:t>
      </w:r>
      <w:r>
        <w:rPr>
          <w:rFonts w:hint="eastAsia"/>
          <w:sz w:val="28"/>
        </w:rPr>
        <w:t xml:space="preserve"> </w:t>
      </w:r>
    </w:p>
    <w:p w14:paraId="3B5ADE28" w14:textId="3D08DF9F" w:rsidR="00841B62" w:rsidRPr="00841B62" w:rsidRDefault="00841B62" w:rsidP="00841B62">
      <w:pPr>
        <w:spacing w:line="276" w:lineRule="auto"/>
        <w:ind w:firstLineChars="200" w:firstLine="420"/>
        <w:rPr>
          <w:rFonts w:ascii="宋体" w:hAnsi="宋体" w:hint="eastAsia"/>
          <w:szCs w:val="21"/>
        </w:rPr>
      </w:pPr>
      <w:r>
        <w:rPr>
          <w:rFonts w:ascii="宋体" w:hAnsi="宋体" w:hint="eastAsia"/>
          <w:szCs w:val="21"/>
        </w:rPr>
        <w:t>华线</w:t>
      </w:r>
      <w:r>
        <w:rPr>
          <w:rFonts w:ascii="宋体" w:hAnsi="宋体"/>
          <w:szCs w:val="21"/>
        </w:rPr>
        <w:t>RSAS</w:t>
      </w:r>
      <w:r>
        <w:rPr>
          <w:rFonts w:ascii="宋体" w:hAnsi="宋体" w:hint="eastAsia"/>
          <w:szCs w:val="21"/>
        </w:rPr>
        <w:t>是根据国内一些油田的实际需求开发出的一套基于企业网的油气藏监测信息综合应用系统，本系统是一套经过2</w:t>
      </w:r>
      <w:r>
        <w:rPr>
          <w:rFonts w:ascii="宋体" w:hAnsi="宋体"/>
          <w:szCs w:val="21"/>
        </w:rPr>
        <w:t>0</w:t>
      </w:r>
      <w:r>
        <w:rPr>
          <w:rFonts w:ascii="宋体" w:hAnsi="宋体" w:hint="eastAsia"/>
          <w:szCs w:val="21"/>
        </w:rPr>
        <w:t>多年工作建立起来的油气藏监测数据库应用软件平台。本系统能够与各油田的“油田勘探开发数据库标准”兼容。本系统能够有效地解决信息资源</w:t>
      </w:r>
      <w:r>
        <w:rPr>
          <w:rFonts w:ascii="宋体" w:hAnsi="宋体" w:hint="eastAsia"/>
          <w:szCs w:val="21"/>
        </w:rPr>
        <w:lastRenderedPageBreak/>
        <w:t>整合与共享问题，可使有关的地质人员及油藏工程师直接使用集成在数据库中的各种油气藏动态测监测资料和地质资料，能在桌面上高效率地管理油藏动态，并通过这些资料可靠地定量和定性地判断储层动用状况和注水效果评价、井间连通状况、注采平衡和措施效果等。</w:t>
      </w:r>
    </w:p>
    <w:p w14:paraId="6B0DCBAF" w14:textId="77777777" w:rsidR="00A3311B" w:rsidRPr="00841B62" w:rsidRDefault="00000000" w:rsidP="00841B62">
      <w:pPr>
        <w:spacing w:line="276" w:lineRule="auto"/>
      </w:pPr>
      <w:r>
        <w:rPr>
          <w:rFonts w:ascii="宋体" w:hAnsi="宋体" w:hint="eastAsia"/>
        </w:rPr>
        <w:t>本系统采用基于SOA（面向服务架构）的Web Service多层的 B/S 体系结构（Web 2.0），综合了 XML，软件就是服务（SaaS）,和云计算（Cloud Computing）等技术，并使用JAVA和海量数据库技术实现了分布式跨平台的应用。集数据库建设、数据采集、资料审核、监测</w:t>
      </w:r>
      <w:r w:rsidRPr="00841B62">
        <w:rPr>
          <w:rFonts w:hint="eastAsia"/>
        </w:rPr>
        <w:t>资料查询、可视化应用对比分析、资料统计分析一体化的动态监测资料管理应用平台。</w:t>
      </w:r>
    </w:p>
    <w:p w14:paraId="78B6E886" w14:textId="7BD0A710" w:rsidR="00A3311B" w:rsidRPr="00841B62" w:rsidRDefault="00000000" w:rsidP="00841B62">
      <w:pPr>
        <w:spacing w:line="276" w:lineRule="auto"/>
        <w:ind w:firstLineChars="200" w:firstLine="420"/>
        <w:rPr>
          <w:rFonts w:ascii="宋体" w:hAnsi="宋体" w:hint="eastAsia"/>
          <w:bCs/>
          <w:szCs w:val="21"/>
        </w:rPr>
      </w:pPr>
      <w:r w:rsidRPr="00841B62">
        <w:rPr>
          <w:rFonts w:hint="eastAsia"/>
        </w:rPr>
        <w:t>本系统由油藏工程计算、试井、生产测井及基础信息平台组成，其中基础信息平台包括数据库管</w:t>
      </w:r>
      <w:r>
        <w:rPr>
          <w:rFonts w:ascii="宋体" w:hAnsi="宋体" w:hint="eastAsia"/>
          <w:szCs w:val="21"/>
        </w:rPr>
        <w:t>理系统、数据录入系统、基础信息导航系统和基础信息查询系统，实现各种井和油藏地质信息查询和地质绘图功能，本系统使用同时采用井点分布图形导航、功能导航、目录树导航的形式，并且3种方式可以交互使用。本系统具有良好的开放性，可以读取网络环境下的任何一台数据库服务器中的数据，可以提供开放的接口，向其它管理软件提供所需要的数据。例如：测井公司应用本系统能够直接录入和管理各种测井资料，并通过网络发布高效率地提供给油田公司或甲方单位，可以省去常规的纸质形式的传递。油田地质工作者和油藏工程师可以直接利用本系统进行油气藏的评价和分析。系统具有应用情况跟踪功能，其中包括</w:t>
      </w:r>
      <w:r>
        <w:rPr>
          <w:rFonts w:ascii="宋体" w:hAnsi="宋体"/>
          <w:szCs w:val="21"/>
        </w:rPr>
        <w:t>对开发形式分析、综合调整应用、措施应用情况、恢复产油注水应用及系统各模块不同用户访问数量进行跟踪记录，并形成各模块及单井资料应用访问记录图表。</w:t>
      </w:r>
    </w:p>
    <w:p w14:paraId="1C03619B" w14:textId="77777777" w:rsidR="00A3311B" w:rsidRDefault="00000000">
      <w:pPr>
        <w:pStyle w:val="a5"/>
        <w:spacing w:line="276" w:lineRule="auto"/>
        <w:ind w:left="-178" w:firstLineChars="200" w:firstLine="420"/>
        <w:jc w:val="left"/>
        <w:rPr>
          <w:rFonts w:hAnsi="宋体" w:cs="Times New Roman"/>
        </w:rPr>
      </w:pPr>
      <w:r>
        <w:rPr>
          <w:rFonts w:hAnsi="宋体" w:cs="Times New Roman" w:hint="eastAsia"/>
        </w:rPr>
        <w:t>在应用层面上本系统由以下几个基本部分组成：</w:t>
      </w:r>
    </w:p>
    <w:p w14:paraId="48C433C7" w14:textId="77777777" w:rsidR="00A3311B" w:rsidRDefault="00000000">
      <w:pPr>
        <w:pStyle w:val="2"/>
        <w:rPr>
          <w:rFonts w:ascii="宋体" w:eastAsia="宋体" w:hAnsi="宋体" w:cs="Times New Roman"/>
          <w:b/>
          <w:sz w:val="21"/>
          <w:szCs w:val="21"/>
        </w:rPr>
      </w:pPr>
      <w:r>
        <w:rPr>
          <w:rFonts w:ascii="宋体" w:eastAsia="宋体" w:hAnsi="宋体" w:cs="Times New Roman" w:hint="eastAsia"/>
          <w:b/>
          <w:sz w:val="21"/>
          <w:szCs w:val="21"/>
        </w:rPr>
        <w:t>1、油气藏基础信息平台</w:t>
      </w:r>
    </w:p>
    <w:p w14:paraId="2A03232D" w14:textId="77777777" w:rsidR="00A3311B" w:rsidRDefault="00000000">
      <w:pPr>
        <w:spacing w:line="276" w:lineRule="auto"/>
        <w:ind w:firstLineChars="200" w:firstLine="420"/>
        <w:rPr>
          <w:rFonts w:ascii="宋体" w:hAnsi="宋体"/>
        </w:rPr>
      </w:pPr>
      <w:r>
        <w:rPr>
          <w:rFonts w:ascii="宋体" w:hAnsi="宋体" w:hint="eastAsia"/>
          <w:szCs w:val="28"/>
        </w:rPr>
        <w:t>油气藏基础信息平台</w:t>
      </w:r>
      <w:r>
        <w:rPr>
          <w:rFonts w:ascii="宋体" w:hAnsi="宋体" w:hint="eastAsia"/>
          <w:color w:val="000000"/>
          <w:szCs w:val="32"/>
        </w:rPr>
        <w:t>包括</w:t>
      </w:r>
      <w:r>
        <w:rPr>
          <w:rFonts w:ascii="宋体" w:hAnsi="宋体" w:hint="eastAsia"/>
        </w:rPr>
        <w:t>数据库管理系统、</w:t>
      </w:r>
      <w:r>
        <w:rPr>
          <w:rFonts w:hint="eastAsia"/>
        </w:rPr>
        <w:t>数据录入系统、</w:t>
      </w:r>
      <w:r>
        <w:rPr>
          <w:rFonts w:ascii="宋体" w:hAnsi="宋体" w:hint="eastAsia"/>
        </w:rPr>
        <w:t>基础信息导航系统和基础信息查询系统，实现</w:t>
      </w:r>
      <w:r>
        <w:rPr>
          <w:rFonts w:ascii="宋体" w:hAnsi="宋体" w:hint="eastAsia"/>
          <w:color w:val="000000"/>
          <w:szCs w:val="32"/>
        </w:rPr>
        <w:t>各种井和油藏地质信息查询和地质绘图功能</w:t>
      </w:r>
      <w:r>
        <w:rPr>
          <w:rFonts w:ascii="宋体" w:hAnsi="Arial" w:hint="eastAsia"/>
          <w:color w:val="000000"/>
          <w:szCs w:val="32"/>
        </w:rPr>
        <w:t>，</w:t>
      </w:r>
      <w:r>
        <w:rPr>
          <w:rFonts w:ascii="宋体" w:hAnsi="宋体" w:hint="eastAsia"/>
        </w:rPr>
        <w:t>本系统使用同时采用井点分布图形导航、功能导航、目录树导航的形式，并且3种方式可以交互使用。本系统具有良好的开放性，可以读取网络环境下的任何一台数据库服务器中的数据，可以提供开放的接口，向其它管理软件提供所需要的数据。此外，本系统可以支持不同业务流程。</w:t>
      </w:r>
    </w:p>
    <w:p w14:paraId="55692C92" w14:textId="77777777" w:rsidR="00A3311B" w:rsidRDefault="00000000">
      <w:pPr>
        <w:spacing w:line="276" w:lineRule="auto"/>
        <w:ind w:firstLineChars="200" w:firstLine="420"/>
        <w:jc w:val="left"/>
        <w:rPr>
          <w:rFonts w:ascii="宋体" w:hAnsi="Arial"/>
          <w:color w:val="000000"/>
          <w:szCs w:val="32"/>
        </w:rPr>
      </w:pPr>
      <w:r>
        <w:rPr>
          <w:rFonts w:ascii="宋体" w:hAnsi="Arial" w:hint="eastAsia"/>
          <w:color w:val="000000"/>
          <w:szCs w:val="32"/>
        </w:rPr>
        <w:t>具体包括：</w:t>
      </w:r>
    </w:p>
    <w:p w14:paraId="3EDFB1DC" w14:textId="77777777" w:rsidR="00A3311B" w:rsidRDefault="00000000">
      <w:pPr>
        <w:pStyle w:val="af"/>
        <w:numPr>
          <w:ilvl w:val="0"/>
          <w:numId w:val="1"/>
        </w:numPr>
        <w:tabs>
          <w:tab w:val="left" w:pos="567"/>
        </w:tabs>
        <w:spacing w:line="276" w:lineRule="auto"/>
        <w:ind w:firstLineChars="0"/>
        <w:jc w:val="left"/>
        <w:rPr>
          <w:rFonts w:ascii="宋体" w:eastAsia="宋体" w:hAnsi="Arial" w:cs="Times New Roman"/>
          <w:color w:val="000000"/>
          <w:sz w:val="21"/>
          <w:szCs w:val="21"/>
        </w:rPr>
      </w:pPr>
      <w:r>
        <w:rPr>
          <w:rFonts w:ascii="宋体" w:eastAsia="宋体" w:hAnsi="宋体" w:cs="Times New Roman" w:hint="eastAsia"/>
          <w:sz w:val="21"/>
          <w:szCs w:val="21"/>
        </w:rPr>
        <w:t>数据录入系统</w:t>
      </w:r>
    </w:p>
    <w:p w14:paraId="26B71014" w14:textId="77777777" w:rsidR="00A3311B" w:rsidRDefault="00000000">
      <w:pPr>
        <w:spacing w:line="276" w:lineRule="auto"/>
        <w:ind w:firstLineChars="200" w:firstLine="420"/>
        <w:rPr>
          <w:rFonts w:ascii="宋体" w:hAnsi="宋体"/>
          <w:szCs w:val="21"/>
        </w:rPr>
      </w:pPr>
      <w:r>
        <w:rPr>
          <w:rFonts w:ascii="宋体" w:hAnsi="宋体" w:hint="eastAsia"/>
          <w:szCs w:val="21"/>
        </w:rPr>
        <w:t>数据录入系统主要用于中心标准库数据的维护，实现通过网络获得各种静态、动态数据，采用目录树导航方式，实现各种油气藏动静态数据、各种监测资料的快速录入，提供边录入边校验功能，确保资料准确、快速录入。在标准化井名的基础上，实现井名快速查找、列表功能，防止因井名输写方式的不同造成数据库内数据紊乱。实现根据需要可添加新井，更新数据库的记录。</w:t>
      </w:r>
    </w:p>
    <w:p w14:paraId="57F089DC" w14:textId="77777777" w:rsidR="00A3311B" w:rsidRDefault="00000000">
      <w:pPr>
        <w:pStyle w:val="a3"/>
        <w:spacing w:line="276" w:lineRule="auto"/>
        <w:ind w:leftChars="0" w:left="0" w:firstLine="420"/>
        <w:jc w:val="left"/>
        <w:rPr>
          <w:rFonts w:ascii="宋体" w:hAnsi="宋体"/>
          <w:sz w:val="21"/>
          <w:szCs w:val="21"/>
        </w:rPr>
      </w:pPr>
      <w:r>
        <w:rPr>
          <w:rFonts w:ascii="宋体" w:hAnsi="宋体" w:hint="eastAsia"/>
          <w:sz w:val="21"/>
          <w:szCs w:val="21"/>
        </w:rPr>
        <w:t>本系统可以录入任意格式的井史文本或文档报告资料，录入数据是通过文件夹管理实现的。这里的文件夹管理功能包括新建文夹、创建一级文件夹栏目和二级文件夹栏目、删除文夹、发布文档、删除文档、阅读权限设置。</w:t>
      </w:r>
    </w:p>
    <w:p w14:paraId="41E59869" w14:textId="77777777" w:rsidR="00A3311B" w:rsidRDefault="00000000">
      <w:pPr>
        <w:pStyle w:val="a5"/>
        <w:spacing w:line="276" w:lineRule="auto"/>
        <w:rPr>
          <w:rFonts w:hAnsi="宋体"/>
        </w:rPr>
      </w:pPr>
      <w:r>
        <w:rPr>
          <w:rFonts w:hAnsi="宋体" w:hint="eastAsia"/>
        </w:rPr>
        <w:t>本系统可以录入和发布三种形式的数据：</w:t>
      </w:r>
    </w:p>
    <w:p w14:paraId="2014C5AB" w14:textId="77777777" w:rsidR="00A3311B" w:rsidRDefault="00000000">
      <w:pPr>
        <w:pStyle w:val="a5"/>
        <w:numPr>
          <w:ilvl w:val="0"/>
          <w:numId w:val="2"/>
        </w:numPr>
        <w:spacing w:line="276" w:lineRule="auto"/>
        <w:ind w:hanging="153"/>
        <w:rPr>
          <w:rFonts w:hAnsi="宋体"/>
        </w:rPr>
      </w:pPr>
      <w:r>
        <w:rPr>
          <w:rFonts w:hAnsi="宋体" w:hint="eastAsia"/>
        </w:rPr>
        <w:t>非结构化的图片、文本文件或word等格式文件（可通过文件夹管理方式发布）</w:t>
      </w:r>
    </w:p>
    <w:p w14:paraId="57EFFC93" w14:textId="77777777" w:rsidR="00A3311B" w:rsidRDefault="00000000">
      <w:pPr>
        <w:pStyle w:val="a5"/>
        <w:numPr>
          <w:ilvl w:val="0"/>
          <w:numId w:val="2"/>
        </w:numPr>
        <w:spacing w:line="276" w:lineRule="auto"/>
        <w:ind w:hanging="153"/>
        <w:rPr>
          <w:rFonts w:hAnsi="宋体"/>
        </w:rPr>
      </w:pPr>
      <w:r>
        <w:rPr>
          <w:rFonts w:hAnsi="宋体" w:hint="eastAsia"/>
        </w:rPr>
        <w:t>实际数据（可通过图或表形式发布）。</w:t>
      </w:r>
    </w:p>
    <w:p w14:paraId="2CB969DF" w14:textId="77777777" w:rsidR="00A3311B" w:rsidRDefault="00000000">
      <w:pPr>
        <w:numPr>
          <w:ilvl w:val="0"/>
          <w:numId w:val="2"/>
        </w:numPr>
        <w:spacing w:line="276" w:lineRule="auto"/>
        <w:ind w:hanging="153"/>
        <w:rPr>
          <w:rFonts w:ascii="宋体" w:hAnsi="宋体"/>
          <w:szCs w:val="21"/>
        </w:rPr>
      </w:pPr>
      <w:r>
        <w:rPr>
          <w:rFonts w:ascii="宋体" w:hAnsi="宋体" w:hint="eastAsia"/>
          <w:szCs w:val="21"/>
        </w:rPr>
        <w:t>统计或处理后的综合信息数据。</w:t>
      </w:r>
    </w:p>
    <w:p w14:paraId="601F5B03" w14:textId="77777777" w:rsidR="00A3311B" w:rsidRDefault="00000000">
      <w:pPr>
        <w:spacing w:line="276" w:lineRule="auto"/>
        <w:ind w:left="360"/>
      </w:pPr>
      <w:r>
        <w:rPr>
          <w:rFonts w:ascii="宋体" w:hAnsi="宋体" w:hint="eastAsia"/>
          <w:szCs w:val="21"/>
        </w:rPr>
        <w:lastRenderedPageBreak/>
        <w:t>例如：同一个井的解释成果数据，可以同时用上述前2种方式录入或发布</w:t>
      </w:r>
      <w:r>
        <w:rPr>
          <w:rFonts w:hint="eastAsia"/>
        </w:rPr>
        <w:t>。</w:t>
      </w:r>
    </w:p>
    <w:p w14:paraId="50A0175A" w14:textId="5BBD5499" w:rsidR="004D42FD" w:rsidRPr="004D42FD" w:rsidRDefault="004D42FD" w:rsidP="004D42FD">
      <w:pPr>
        <w:pStyle w:val="a5"/>
        <w:numPr>
          <w:ilvl w:val="0"/>
          <w:numId w:val="2"/>
        </w:numPr>
        <w:spacing w:line="276" w:lineRule="auto"/>
        <w:ind w:hanging="153"/>
        <w:rPr>
          <w:rFonts w:hAnsi="宋体" w:hint="eastAsia"/>
        </w:rPr>
      </w:pPr>
      <w:r w:rsidRPr="004D42FD">
        <w:rPr>
          <w:rFonts w:hAnsi="宋体" w:hint="eastAsia"/>
        </w:rPr>
        <w:t>实现了CIFLog-Smart生产测井解释系统和S</w:t>
      </w:r>
      <w:r w:rsidRPr="004D42FD">
        <w:rPr>
          <w:rFonts w:hAnsi="宋体"/>
        </w:rPr>
        <w:t>wift</w:t>
      </w:r>
      <w:r w:rsidRPr="004D42FD">
        <w:rPr>
          <w:rFonts w:hAnsi="宋体" w:hint="eastAsia"/>
        </w:rPr>
        <w:t>试井分析平台等软件数据文件全解析到数据库系统，形成了解释到应用的一体化。</w:t>
      </w:r>
    </w:p>
    <w:p w14:paraId="2DF37B7A" w14:textId="77777777" w:rsidR="00A3311B" w:rsidRDefault="00000000">
      <w:pPr>
        <w:pStyle w:val="af"/>
        <w:numPr>
          <w:ilvl w:val="0"/>
          <w:numId w:val="1"/>
        </w:numPr>
        <w:tabs>
          <w:tab w:val="left" w:pos="567"/>
        </w:tabs>
        <w:spacing w:line="276" w:lineRule="auto"/>
        <w:ind w:firstLineChars="0"/>
        <w:jc w:val="left"/>
        <w:rPr>
          <w:rFonts w:ascii="宋体" w:eastAsia="宋体" w:hAnsi="宋体" w:cs="Times New Roman"/>
          <w:sz w:val="21"/>
          <w:szCs w:val="21"/>
        </w:rPr>
      </w:pPr>
      <w:r>
        <w:rPr>
          <w:rFonts w:ascii="宋体" w:eastAsia="宋体" w:hAnsi="宋体" w:cs="Times New Roman" w:hint="eastAsia"/>
          <w:sz w:val="21"/>
          <w:szCs w:val="21"/>
        </w:rPr>
        <w:t>基础信息导航系统</w:t>
      </w:r>
    </w:p>
    <w:p w14:paraId="70D4B4AF" w14:textId="77777777" w:rsidR="00A3311B" w:rsidRDefault="00000000">
      <w:pPr>
        <w:spacing w:line="276" w:lineRule="auto"/>
        <w:ind w:firstLineChars="200" w:firstLine="420"/>
        <w:jc w:val="left"/>
      </w:pPr>
      <w:r>
        <w:rPr>
          <w:rFonts w:ascii="宋体" w:hAnsi="宋体" w:hint="eastAsia"/>
        </w:rPr>
        <w:t>基础信息导航系统</w:t>
      </w:r>
      <w:r>
        <w:rPr>
          <w:rFonts w:hint="eastAsia"/>
        </w:rPr>
        <w:t>是整个系统的核心部分，主要包括了</w:t>
      </w:r>
      <w:r>
        <w:rPr>
          <w:rFonts w:ascii="宋体" w:hAnsi="宋体" w:hint="eastAsia"/>
        </w:rPr>
        <w:t>井点分布图导航系统</w:t>
      </w:r>
      <w:r>
        <w:rPr>
          <w:rFonts w:hint="eastAsia"/>
        </w:rPr>
        <w:t>和目录树导航。</w:t>
      </w:r>
    </w:p>
    <w:p w14:paraId="2B2494B6" w14:textId="77777777" w:rsidR="00A3311B" w:rsidRDefault="00000000">
      <w:pPr>
        <w:spacing w:line="276" w:lineRule="auto"/>
        <w:ind w:firstLineChars="200" w:firstLine="420"/>
        <w:jc w:val="left"/>
        <w:rPr>
          <w:rFonts w:ascii="宋体" w:hAnsi="宋体"/>
        </w:rPr>
      </w:pPr>
      <w:r>
        <w:rPr>
          <w:rFonts w:ascii="宋体" w:hAnsi="宋体" w:hint="eastAsia"/>
        </w:rPr>
        <w:t>一是井点分布图导航系统（</w:t>
      </w:r>
      <w:r>
        <w:rPr>
          <w:rFonts w:hint="eastAsia"/>
        </w:rPr>
        <w:t>可视化导航系统）</w:t>
      </w:r>
      <w:r>
        <w:rPr>
          <w:rFonts w:ascii="宋体" w:hAnsi="宋体" w:hint="eastAsia"/>
        </w:rPr>
        <w:t>：</w:t>
      </w:r>
      <w:r>
        <w:rPr>
          <w:rFonts w:hint="eastAsia"/>
        </w:rPr>
        <w:t>在井点实现对所有本井资料的全部信息的查询和历史对比。</w:t>
      </w:r>
      <w:r>
        <w:rPr>
          <w:rFonts w:ascii="宋体" w:hAnsi="宋体" w:hint="eastAsia"/>
        </w:rPr>
        <w:t>基于井点分布图（</w:t>
      </w:r>
      <w:r>
        <w:rPr>
          <w:rFonts w:hint="eastAsia"/>
        </w:rPr>
        <w:t>油气藏开采现状图或</w:t>
      </w:r>
      <w:r>
        <w:rPr>
          <w:rFonts w:ascii="宋体" w:hAnsi="宋体" w:hint="eastAsia"/>
        </w:rPr>
        <w:t>油</w:t>
      </w:r>
      <w:r>
        <w:rPr>
          <w:rFonts w:ascii="宋体" w:hAnsi="宋体" w:hint="eastAsia"/>
          <w:szCs w:val="28"/>
        </w:rPr>
        <w:t>气田区块构造图）的信息导航，</w:t>
      </w:r>
      <w:r>
        <w:rPr>
          <w:rFonts w:hint="eastAsia"/>
        </w:rPr>
        <w:t>用鼠标的点击油气藏区块的平面图，可分析了解从区块到井组、到单井、再到油层之间的各种油藏信息，从宏观到细节的油田开发信息（包括静态、生产、测试和措施等信息）</w:t>
      </w:r>
      <w:r>
        <w:rPr>
          <w:rFonts w:ascii="宋体" w:hAnsi="宋体" w:hint="eastAsia"/>
          <w:szCs w:val="28"/>
        </w:rPr>
        <w:t>；</w:t>
      </w:r>
    </w:p>
    <w:p w14:paraId="3569DCC4" w14:textId="77777777" w:rsidR="00A3311B" w:rsidRDefault="00000000">
      <w:pPr>
        <w:spacing w:line="276" w:lineRule="auto"/>
        <w:ind w:firstLineChars="200" w:firstLine="420"/>
        <w:jc w:val="left"/>
        <w:rPr>
          <w:rFonts w:ascii="宋体" w:hAnsi="宋体"/>
          <w:color w:val="000000"/>
        </w:rPr>
      </w:pPr>
      <w:r>
        <w:rPr>
          <w:rFonts w:ascii="宋体" w:hAnsi="宋体" w:hint="eastAsia"/>
        </w:rPr>
        <w:t>二目录树导航系统：类似于Windows的资源管理器的应用，目录树索引</w:t>
      </w:r>
      <w:r>
        <w:rPr>
          <w:rFonts w:ascii="宋体" w:hAnsi="宋体"/>
          <w:color w:val="000000"/>
        </w:rPr>
        <w:t>主题</w:t>
      </w:r>
      <w:r>
        <w:rPr>
          <w:rFonts w:ascii="宋体" w:hAnsi="宋体" w:hint="eastAsia"/>
        </w:rPr>
        <w:t>包括</w:t>
      </w:r>
      <w:r>
        <w:rPr>
          <w:rFonts w:ascii="宋体" w:hAnsi="宋体" w:hint="eastAsia"/>
          <w:color w:val="000000"/>
        </w:rPr>
        <w:t>油田</w:t>
      </w:r>
      <w:r>
        <w:rPr>
          <w:rFonts w:ascii="宋体" w:hAnsi="宋体"/>
          <w:color w:val="000000"/>
        </w:rPr>
        <w:t>、</w:t>
      </w:r>
      <w:r>
        <w:rPr>
          <w:rFonts w:ascii="宋体" w:hAnsi="宋体" w:hint="eastAsia"/>
          <w:color w:val="000000"/>
        </w:rPr>
        <w:t>区块、井、层位、</w:t>
      </w:r>
      <w:r>
        <w:rPr>
          <w:rFonts w:ascii="宋体" w:hAnsi="宋体"/>
          <w:color w:val="000000"/>
        </w:rPr>
        <w:t>时间等</w:t>
      </w:r>
      <w:r>
        <w:rPr>
          <w:rFonts w:ascii="宋体" w:hAnsi="宋体" w:hint="eastAsia"/>
          <w:color w:val="000000"/>
        </w:rPr>
        <w:t>。</w:t>
      </w:r>
    </w:p>
    <w:p w14:paraId="39470C17" w14:textId="77777777" w:rsidR="00A3311B" w:rsidRDefault="00000000">
      <w:pPr>
        <w:pStyle w:val="af"/>
        <w:numPr>
          <w:ilvl w:val="0"/>
          <w:numId w:val="1"/>
        </w:numPr>
        <w:tabs>
          <w:tab w:val="left" w:pos="567"/>
        </w:tabs>
        <w:spacing w:line="276" w:lineRule="auto"/>
        <w:ind w:firstLineChars="0"/>
        <w:jc w:val="left"/>
        <w:rPr>
          <w:rFonts w:ascii="宋体" w:eastAsia="宋体" w:hAnsi="宋体" w:cs="Times New Roman"/>
          <w:sz w:val="21"/>
          <w:szCs w:val="21"/>
        </w:rPr>
      </w:pPr>
      <w:r>
        <w:rPr>
          <w:rFonts w:ascii="宋体" w:eastAsia="宋体" w:hAnsi="宋体" w:cs="Times New Roman" w:hint="eastAsia"/>
          <w:sz w:val="21"/>
          <w:szCs w:val="21"/>
        </w:rPr>
        <w:t>基础信息查询系统（连接已有数据库系统）</w:t>
      </w:r>
    </w:p>
    <w:p w14:paraId="75A7B3BB" w14:textId="77777777" w:rsidR="00A3311B" w:rsidRDefault="00000000">
      <w:pPr>
        <w:spacing w:line="276" w:lineRule="auto"/>
        <w:ind w:firstLineChars="200" w:firstLine="420"/>
        <w:jc w:val="left"/>
      </w:pPr>
      <w:r>
        <w:rPr>
          <w:rFonts w:hAnsi="宋体" w:hint="eastAsia"/>
          <w:szCs w:val="28"/>
        </w:rPr>
        <w:t>基础信息构成包括</w:t>
      </w:r>
      <w:r>
        <w:rPr>
          <w:rFonts w:hint="eastAsia"/>
        </w:rPr>
        <w:t>采油厂分布图、油田分布图、区块示意图、井点分布图、井身结构图、单井列表、储层性质数据、油气藏流体性质数据、单井基础信息、钻井地质信息、单井小层数据、单井生产历史数据、单井射孔数据</w:t>
      </w:r>
      <w:r>
        <w:rPr>
          <w:rFonts w:ascii="宋体" w:hAnsi="宋体" w:hint="eastAsia"/>
        </w:rPr>
        <w:t>和详尽的系统帮助信息</w:t>
      </w:r>
      <w:r>
        <w:rPr>
          <w:rFonts w:hint="eastAsia"/>
        </w:rPr>
        <w:t>等。有关应用方式，非常方便，例如：</w:t>
      </w:r>
    </w:p>
    <w:p w14:paraId="3DA703EC" w14:textId="77777777" w:rsidR="00A3311B" w:rsidRDefault="00000000">
      <w:pPr>
        <w:tabs>
          <w:tab w:val="left" w:pos="1284"/>
        </w:tabs>
        <w:snapToGrid w:val="0"/>
        <w:spacing w:line="276" w:lineRule="auto"/>
        <w:ind w:firstLineChars="200" w:firstLine="420"/>
        <w:jc w:val="left"/>
        <w:rPr>
          <w:rFonts w:ascii="宋体" w:hAnsi="宋体"/>
        </w:rPr>
      </w:pPr>
      <w:r>
        <w:rPr>
          <w:rFonts w:ascii="宋体" w:hAnsi="宋体" w:hint="eastAsia"/>
          <w:bCs/>
        </w:rPr>
        <w:t>---</w:t>
      </w:r>
      <w:r>
        <w:rPr>
          <w:rFonts w:ascii="宋体" w:hAnsi="宋体" w:hint="eastAsia"/>
        </w:rPr>
        <w:t>在</w:t>
      </w:r>
      <w:r>
        <w:rPr>
          <w:rFonts w:hint="eastAsia"/>
        </w:rPr>
        <w:t>油气藏</w:t>
      </w:r>
      <w:r>
        <w:rPr>
          <w:rFonts w:ascii="宋体" w:hAnsi="宋体" w:hint="eastAsia"/>
        </w:rPr>
        <w:t>井点分布图或</w:t>
      </w:r>
      <w:r>
        <w:rPr>
          <w:rFonts w:hint="eastAsia"/>
        </w:rPr>
        <w:t>开采现状图</w:t>
      </w:r>
      <w:r>
        <w:rPr>
          <w:rFonts w:ascii="宋体" w:hAnsi="宋体" w:hint="eastAsia"/>
        </w:rPr>
        <w:t>上用点选、矩形或多边形区域选择工具选择目标井号后，可进一步做更多的分析，包括独立成图、查看井点坐标、生产注水信息、井组产量、注水量、油水井测试资料详细情况等。</w:t>
      </w:r>
    </w:p>
    <w:p w14:paraId="4B4E394B" w14:textId="77777777" w:rsidR="00A3311B" w:rsidRDefault="00000000">
      <w:pPr>
        <w:pStyle w:val="af"/>
        <w:numPr>
          <w:ilvl w:val="0"/>
          <w:numId w:val="1"/>
        </w:numPr>
        <w:tabs>
          <w:tab w:val="left" w:pos="567"/>
        </w:tabs>
        <w:spacing w:line="276" w:lineRule="auto"/>
        <w:ind w:firstLineChars="0"/>
        <w:jc w:val="left"/>
        <w:rPr>
          <w:rFonts w:ascii="宋体" w:eastAsia="宋体" w:hAnsi="宋体" w:cs="Times New Roman"/>
          <w:sz w:val="21"/>
          <w:szCs w:val="21"/>
        </w:rPr>
      </w:pPr>
      <w:bookmarkStart w:id="0" w:name="_Toc59852770"/>
      <w:bookmarkStart w:id="1" w:name="_Toc60024426"/>
      <w:r>
        <w:rPr>
          <w:rFonts w:ascii="宋体" w:eastAsia="宋体" w:hAnsi="宋体" w:cs="Times New Roman" w:hint="eastAsia"/>
          <w:sz w:val="21"/>
          <w:szCs w:val="21"/>
        </w:rPr>
        <w:t>数据库管理系统</w:t>
      </w:r>
    </w:p>
    <w:p w14:paraId="12F8D3CE" w14:textId="77777777" w:rsidR="00A3311B" w:rsidRDefault="00000000">
      <w:pPr>
        <w:spacing w:line="276" w:lineRule="auto"/>
        <w:ind w:firstLineChars="200" w:firstLine="420"/>
        <w:jc w:val="left"/>
        <w:rPr>
          <w:rFonts w:ascii="宋体" w:hAnsi="宋体"/>
        </w:rPr>
      </w:pPr>
      <w:r>
        <w:rPr>
          <w:rFonts w:ascii="宋体" w:hint="eastAsia"/>
        </w:rPr>
        <w:t>数据库管理系统一般是由系统管理员或</w:t>
      </w:r>
      <w:r>
        <w:rPr>
          <w:rFonts w:hint="eastAsia"/>
        </w:rPr>
        <w:t>数据库管理员</w:t>
      </w:r>
      <w:r>
        <w:rPr>
          <w:rFonts w:ascii="宋体" w:hAnsi="宋体" w:hint="eastAsia"/>
        </w:rPr>
        <w:t>实现用户的管理、</w:t>
      </w:r>
      <w:r>
        <w:rPr>
          <w:rFonts w:hint="eastAsia"/>
        </w:rPr>
        <w:t>权限管理、登录验证管理</w:t>
      </w:r>
      <w:r>
        <w:rPr>
          <w:rFonts w:ascii="宋体" w:hAnsi="宋体" w:hint="eastAsia"/>
        </w:rPr>
        <w:t>、数据库的引入和配置、</w:t>
      </w:r>
      <w:r>
        <w:rPr>
          <w:rFonts w:hint="eastAsia"/>
        </w:rPr>
        <w:t>数椐的修改、数椐备份、业务流程配置、</w:t>
      </w:r>
      <w:r>
        <w:rPr>
          <w:rFonts w:ascii="宋体" w:hAnsi="宋体" w:hint="eastAsia"/>
        </w:rPr>
        <w:t>数据整理、</w:t>
      </w:r>
      <w:r>
        <w:rPr>
          <w:rFonts w:hint="eastAsia"/>
        </w:rPr>
        <w:t>数据库状况的查询和统计</w:t>
      </w:r>
      <w:r>
        <w:rPr>
          <w:rFonts w:ascii="宋体" w:hAnsi="宋体" w:hint="eastAsia"/>
        </w:rPr>
        <w:t>、</w:t>
      </w:r>
      <w:r>
        <w:rPr>
          <w:rFonts w:ascii="宋体" w:hint="eastAsia"/>
          <w:color w:val="000000"/>
          <w:kern w:val="0"/>
          <w:szCs w:val="21"/>
        </w:rPr>
        <w:t>页面管理和</w:t>
      </w:r>
      <w:r>
        <w:rPr>
          <w:rFonts w:ascii="宋体" w:hAnsi="宋体" w:hint="eastAsia"/>
          <w:bCs/>
          <w:color w:val="000000"/>
        </w:rPr>
        <w:t>事务跟踪日志</w:t>
      </w:r>
      <w:r>
        <w:rPr>
          <w:rFonts w:ascii="宋体" w:hAnsi="宋体" w:hint="eastAsia"/>
        </w:rPr>
        <w:t>等功能。</w:t>
      </w:r>
    </w:p>
    <w:p w14:paraId="6EE24C57" w14:textId="77777777" w:rsidR="00A3311B" w:rsidRDefault="00000000">
      <w:pPr>
        <w:spacing w:line="276" w:lineRule="auto"/>
        <w:ind w:firstLineChars="200" w:firstLine="420"/>
        <w:jc w:val="left"/>
        <w:rPr>
          <w:rFonts w:ascii="宋体" w:hAnsi="宋体"/>
        </w:rPr>
      </w:pPr>
      <w:r>
        <w:rPr>
          <w:rFonts w:ascii="宋体" w:hAnsi="宋体" w:hint="eastAsia"/>
        </w:rPr>
        <w:t>本子系统的主要具体功能为：</w:t>
      </w:r>
    </w:p>
    <w:p w14:paraId="7A97A2E2" w14:textId="77777777" w:rsidR="00A3311B" w:rsidRDefault="00000000">
      <w:pPr>
        <w:pStyle w:val="af"/>
        <w:numPr>
          <w:ilvl w:val="1"/>
          <w:numId w:val="3"/>
        </w:numPr>
        <w:spacing w:line="276" w:lineRule="auto"/>
        <w:ind w:left="851" w:firstLineChars="0" w:hanging="425"/>
        <w:jc w:val="left"/>
        <w:rPr>
          <w:rFonts w:ascii="宋体" w:eastAsia="宋体" w:hAnsi="宋体" w:cs="Times New Roman"/>
          <w:sz w:val="21"/>
          <w:szCs w:val="21"/>
        </w:rPr>
      </w:pPr>
      <w:r>
        <w:rPr>
          <w:rFonts w:ascii="宋体" w:eastAsia="宋体" w:hAnsi="宋体" w:cs="Times New Roman" w:hint="eastAsia"/>
          <w:sz w:val="21"/>
          <w:szCs w:val="21"/>
        </w:rPr>
        <w:t>用户管理：新增用户，管理用户账号，查询用户信息；</w:t>
      </w:r>
    </w:p>
    <w:p w14:paraId="2650ACEB" w14:textId="77777777" w:rsidR="00A3311B" w:rsidRDefault="00000000">
      <w:pPr>
        <w:pStyle w:val="af"/>
        <w:numPr>
          <w:ilvl w:val="1"/>
          <w:numId w:val="3"/>
        </w:numPr>
        <w:spacing w:line="276" w:lineRule="auto"/>
        <w:ind w:left="851" w:firstLineChars="0" w:hanging="425"/>
        <w:jc w:val="left"/>
        <w:rPr>
          <w:rFonts w:ascii="宋体" w:eastAsia="宋体" w:hAnsi="宋体" w:cs="Times New Roman"/>
          <w:sz w:val="21"/>
          <w:szCs w:val="21"/>
        </w:rPr>
      </w:pPr>
      <w:r>
        <w:rPr>
          <w:rFonts w:ascii="宋体" w:eastAsia="宋体" w:hAnsi="宋体" w:cs="Times New Roman" w:hint="eastAsia"/>
          <w:sz w:val="21"/>
          <w:szCs w:val="21"/>
        </w:rPr>
        <w:t>业务权限管理：对于系统中的各个功能模块分配用户权限；在权限方面的管理非常严谨而且较为灵活，其中，系统管理员为最高权限者，可使用流程用户角色管理器指定其他用户，并设定其权限；</w:t>
      </w:r>
    </w:p>
    <w:p w14:paraId="00066DBF" w14:textId="77777777" w:rsidR="00A3311B" w:rsidRDefault="00000000">
      <w:pPr>
        <w:pStyle w:val="af"/>
        <w:numPr>
          <w:ilvl w:val="1"/>
          <w:numId w:val="3"/>
        </w:numPr>
        <w:spacing w:line="276" w:lineRule="auto"/>
        <w:ind w:left="851" w:firstLineChars="0" w:hanging="425"/>
        <w:jc w:val="left"/>
        <w:rPr>
          <w:rFonts w:ascii="宋体" w:eastAsia="宋体" w:hAnsi="宋体" w:cs="Times New Roman"/>
          <w:sz w:val="21"/>
          <w:szCs w:val="21"/>
        </w:rPr>
      </w:pPr>
      <w:r>
        <w:rPr>
          <w:rFonts w:ascii="宋体" w:eastAsia="宋体" w:hAnsi="宋体" w:cs="Times New Roman" w:hint="eastAsia"/>
          <w:sz w:val="21"/>
          <w:szCs w:val="21"/>
        </w:rPr>
        <w:t>审核流程管理：目前系统的资料审核多为多步审核，那么我们在这里建立的审核流程的管理功能。系统管理员可以根据情况自行建立一个新的资料审核流程，并可对他进行管理。在资料审核时将按照审核流程里定义的步骤，逐步进行。</w:t>
      </w:r>
    </w:p>
    <w:p w14:paraId="11ACD89C" w14:textId="77777777" w:rsidR="00A3311B" w:rsidRDefault="00000000">
      <w:pPr>
        <w:pStyle w:val="af"/>
        <w:numPr>
          <w:ilvl w:val="1"/>
          <w:numId w:val="3"/>
        </w:numPr>
        <w:spacing w:line="276" w:lineRule="auto"/>
        <w:ind w:left="851" w:firstLineChars="0" w:hanging="425"/>
        <w:jc w:val="left"/>
        <w:rPr>
          <w:rFonts w:ascii="宋体" w:eastAsia="宋体" w:hAnsi="宋体" w:cs="Times New Roman"/>
          <w:sz w:val="21"/>
          <w:szCs w:val="21"/>
        </w:rPr>
      </w:pPr>
      <w:r>
        <w:rPr>
          <w:rFonts w:ascii="宋体" w:eastAsia="宋体" w:hAnsi="宋体" w:cs="Times New Roman" w:hint="eastAsia"/>
          <w:sz w:val="21"/>
          <w:szCs w:val="21"/>
        </w:rPr>
        <w:t>数据库状况的查询和统计，能够及时方便的了解资料入库状况及报表的统计，例如：统计某测试项目某年度内的测试井数；</w:t>
      </w:r>
    </w:p>
    <w:p w14:paraId="2EFE9032" w14:textId="77777777" w:rsidR="00A3311B" w:rsidRDefault="00000000">
      <w:pPr>
        <w:pStyle w:val="af"/>
        <w:numPr>
          <w:ilvl w:val="1"/>
          <w:numId w:val="3"/>
        </w:numPr>
        <w:spacing w:line="276" w:lineRule="auto"/>
        <w:ind w:left="851" w:firstLineChars="0" w:hanging="425"/>
        <w:jc w:val="left"/>
        <w:rPr>
          <w:rFonts w:ascii="宋体" w:eastAsia="宋体" w:hAnsi="宋体" w:cs="Times New Roman"/>
          <w:sz w:val="21"/>
          <w:szCs w:val="21"/>
        </w:rPr>
      </w:pPr>
      <w:r>
        <w:rPr>
          <w:rFonts w:ascii="宋体" w:eastAsia="宋体" w:hAnsi="宋体" w:cs="Times New Roman" w:hint="eastAsia"/>
          <w:sz w:val="21"/>
          <w:szCs w:val="21"/>
        </w:rPr>
        <w:t>实现数据的批量导入和导出、入库数据的校验；</w:t>
      </w:r>
    </w:p>
    <w:p w14:paraId="76EEA625" w14:textId="77777777" w:rsidR="00A3311B" w:rsidRDefault="00000000">
      <w:pPr>
        <w:pStyle w:val="af"/>
        <w:numPr>
          <w:ilvl w:val="1"/>
          <w:numId w:val="3"/>
        </w:numPr>
        <w:spacing w:line="276" w:lineRule="auto"/>
        <w:ind w:left="851" w:firstLineChars="0" w:hanging="425"/>
        <w:jc w:val="left"/>
        <w:rPr>
          <w:rFonts w:ascii="宋体" w:eastAsia="宋体" w:hAnsi="宋体" w:cs="Times New Roman"/>
          <w:sz w:val="21"/>
          <w:szCs w:val="21"/>
        </w:rPr>
      </w:pPr>
      <w:r>
        <w:rPr>
          <w:rFonts w:ascii="宋体" w:eastAsia="宋体" w:hAnsi="宋体" w:cs="Times New Roman" w:hint="eastAsia"/>
          <w:sz w:val="21"/>
          <w:szCs w:val="21"/>
        </w:rPr>
        <w:t>数据字典的管理（根据用户实际使用需要，及时追加数据库的字段）；</w:t>
      </w:r>
    </w:p>
    <w:p w14:paraId="3C68DB38" w14:textId="77777777" w:rsidR="00A3311B" w:rsidRDefault="00000000">
      <w:pPr>
        <w:pStyle w:val="af"/>
        <w:numPr>
          <w:ilvl w:val="1"/>
          <w:numId w:val="3"/>
        </w:numPr>
        <w:spacing w:line="276" w:lineRule="auto"/>
        <w:ind w:left="851" w:firstLineChars="0" w:hanging="425"/>
        <w:jc w:val="left"/>
        <w:rPr>
          <w:rFonts w:ascii="宋体" w:eastAsia="宋体" w:hAnsi="宋体" w:cs="Times New Roman"/>
          <w:sz w:val="21"/>
          <w:szCs w:val="21"/>
        </w:rPr>
      </w:pPr>
      <w:r>
        <w:rPr>
          <w:rFonts w:ascii="宋体" w:eastAsia="宋体" w:hAnsi="宋体" w:cs="Times New Roman" w:hint="eastAsia"/>
          <w:sz w:val="21"/>
          <w:szCs w:val="21"/>
        </w:rPr>
        <w:t>文件夹管理：基于活动目录</w:t>
      </w:r>
    </w:p>
    <w:p w14:paraId="1DAEBDE6" w14:textId="77777777" w:rsidR="00A3311B" w:rsidRDefault="00000000">
      <w:pPr>
        <w:snapToGrid w:val="0"/>
        <w:spacing w:line="276" w:lineRule="auto"/>
        <w:ind w:leftChars="230" w:left="483" w:firstLineChars="100" w:firstLine="210"/>
        <w:jc w:val="left"/>
        <w:rPr>
          <w:rFonts w:ascii="宋体" w:hAnsi="宋体"/>
          <w:vanish/>
          <w:color w:val="000000"/>
          <w:kern w:val="0"/>
          <w:szCs w:val="21"/>
        </w:rPr>
      </w:pPr>
      <w:r>
        <w:rPr>
          <w:rFonts w:hint="eastAsia"/>
          <w:szCs w:val="21"/>
        </w:rPr>
        <w:t>实现各种文档的管理，包括栏目管理、流程管理等；</w:t>
      </w:r>
    </w:p>
    <w:p w14:paraId="53B7F021" w14:textId="77777777" w:rsidR="00A3311B" w:rsidRDefault="00000000">
      <w:pPr>
        <w:snapToGrid w:val="0"/>
        <w:spacing w:line="276" w:lineRule="auto"/>
        <w:ind w:firstLineChars="200" w:firstLine="422"/>
        <w:jc w:val="left"/>
        <w:rPr>
          <w:szCs w:val="21"/>
        </w:rPr>
      </w:pPr>
      <w:r>
        <w:rPr>
          <w:rFonts w:ascii="宋体" w:hAnsi="宋体" w:hint="eastAsia"/>
          <w:b/>
          <w:szCs w:val="21"/>
        </w:rPr>
        <w:t xml:space="preserve">◇ </w:t>
      </w:r>
      <w:r>
        <w:rPr>
          <w:rFonts w:ascii="宋体" w:hAnsi="宋体" w:hint="eastAsia"/>
          <w:bCs/>
          <w:szCs w:val="21"/>
        </w:rPr>
        <w:t>事务跟踪日志，</w:t>
      </w:r>
      <w:r>
        <w:rPr>
          <w:rFonts w:ascii="宋体" w:hAnsi="宋体" w:hint="eastAsia"/>
          <w:szCs w:val="21"/>
        </w:rPr>
        <w:t>对用户的工作进行记录备案，实现企业管理的权责明确。使系统在</w:t>
      </w:r>
      <w:r>
        <w:rPr>
          <w:rFonts w:ascii="宋体" w:hAnsi="宋体" w:hint="eastAsia"/>
          <w:szCs w:val="21"/>
        </w:rPr>
        <w:lastRenderedPageBreak/>
        <w:t>应用过程中安全、可靠，若出现问题，可通过该模块进行验证</w:t>
      </w:r>
      <w:r>
        <w:rPr>
          <w:rFonts w:hint="eastAsia"/>
          <w:szCs w:val="21"/>
        </w:rPr>
        <w:t>，做到有据可查；</w:t>
      </w:r>
    </w:p>
    <w:p w14:paraId="5283F815" w14:textId="77777777" w:rsidR="00A3311B" w:rsidRDefault="00000000">
      <w:pPr>
        <w:snapToGrid w:val="0"/>
        <w:spacing w:line="276" w:lineRule="auto"/>
        <w:ind w:firstLineChars="200" w:firstLine="422"/>
      </w:pPr>
      <w:r>
        <w:rPr>
          <w:rFonts w:ascii="黑体" w:eastAsia="黑体" w:hint="eastAsia"/>
          <w:b/>
        </w:rPr>
        <w:t xml:space="preserve">◇ </w:t>
      </w:r>
      <w:r>
        <w:rPr>
          <w:rFonts w:ascii="宋体" w:hAnsi="宋体" w:hint="eastAsia"/>
        </w:rPr>
        <w:t>帮助：提供详尽的系统帮助信息。</w:t>
      </w:r>
    </w:p>
    <w:bookmarkEnd w:id="0"/>
    <w:bookmarkEnd w:id="1"/>
    <w:p w14:paraId="2BD10C28" w14:textId="77777777" w:rsidR="00A3311B" w:rsidRDefault="00000000">
      <w:pPr>
        <w:pStyle w:val="2"/>
        <w:rPr>
          <w:rFonts w:ascii="宋体" w:eastAsia="宋体" w:hAnsi="宋体" w:cs="Times New Roman"/>
          <w:b/>
          <w:sz w:val="21"/>
          <w:szCs w:val="21"/>
        </w:rPr>
      </w:pPr>
      <w:r>
        <w:rPr>
          <w:rFonts w:ascii="宋体" w:eastAsia="宋体" w:hAnsi="宋体" w:cs="Times New Roman" w:hint="eastAsia"/>
          <w:b/>
          <w:sz w:val="21"/>
          <w:szCs w:val="21"/>
        </w:rPr>
        <w:t>2、试井分析信息网络应用系统</w:t>
      </w:r>
    </w:p>
    <w:p w14:paraId="0DCC1BCC" w14:textId="77777777" w:rsidR="00A3311B" w:rsidRDefault="00000000">
      <w:pPr>
        <w:spacing w:line="276" w:lineRule="auto"/>
        <w:ind w:firstLineChars="250" w:firstLine="525"/>
        <w:jc w:val="left"/>
        <w:rPr>
          <w:rFonts w:ascii="宋体" w:hAnsi="宋体"/>
        </w:rPr>
      </w:pPr>
      <w:r>
        <w:rPr>
          <w:rFonts w:ascii="宋体" w:hAnsi="宋体" w:hint="eastAsia"/>
        </w:rPr>
        <w:t>本系统应用具体的测试资料图表有试井设计、原始压力数据、试井解释报告、试井解释数据、试井分析图形(9个模型诊断图和3个模拟检验拟合图)、试井分析结果、试井设计报告、原始压力对比分析、试井结果的对比分析、产能分析成果图、相关的测试施工工艺信息。本系统能够全面地考虑试井类型、井型、流体类型、坐标变量选择、储层渗流类型、井筒储存模型和储层模型等模型组合实现成千上万模型的有效应用。</w:t>
      </w:r>
    </w:p>
    <w:p w14:paraId="335B205B" w14:textId="7EB7740A" w:rsidR="006D0C4C" w:rsidRPr="006D0C4C" w:rsidRDefault="006D0C4C" w:rsidP="006D0C4C">
      <w:pPr>
        <w:ind w:firstLineChars="200" w:firstLine="420"/>
        <w:rPr>
          <w:rFonts w:hint="eastAsia"/>
        </w:rPr>
      </w:pPr>
      <w:r w:rsidRPr="0073339A">
        <w:rPr>
          <w:rFonts w:ascii="Times New Roman" w:hAnsi="Times New Roman" w:hint="eastAsia"/>
          <w:bCs/>
          <w:szCs w:val="21"/>
        </w:rPr>
        <w:t>试井分析信息全生命周期时空应用系统：实现连续监测</w:t>
      </w:r>
      <w:r w:rsidRPr="0073339A">
        <w:rPr>
          <w:rFonts w:ascii="Times New Roman" w:hAnsi="Times New Roman"/>
          <w:bCs/>
          <w:szCs w:val="21"/>
        </w:rPr>
        <w:t>数据噪音识别与除噪</w:t>
      </w:r>
      <w:r w:rsidRPr="0073339A">
        <w:rPr>
          <w:rFonts w:ascii="Times New Roman" w:hAnsi="Times New Roman" w:hint="eastAsia"/>
          <w:bCs/>
          <w:szCs w:val="21"/>
        </w:rPr>
        <w:t>，流压点</w:t>
      </w:r>
      <w:r w:rsidRPr="0073339A">
        <w:rPr>
          <w:rFonts w:ascii="Times New Roman" w:hAnsi="Times New Roman" w:hint="eastAsia"/>
          <w:bCs/>
          <w:szCs w:val="21"/>
        </w:rPr>
        <w:t>/</w:t>
      </w:r>
      <w:r w:rsidRPr="0073339A">
        <w:rPr>
          <w:rFonts w:ascii="Times New Roman" w:hAnsi="Times New Roman" w:hint="eastAsia"/>
          <w:bCs/>
          <w:szCs w:val="21"/>
        </w:rPr>
        <w:t>流动期自动划分，自动试井解释地层压力，最终提供更丰富井和油气藏信息</w:t>
      </w:r>
      <w:r>
        <w:rPr>
          <w:rFonts w:ascii="Times New Roman" w:hAnsi="Times New Roman" w:hint="eastAsia"/>
          <w:bCs/>
          <w:szCs w:val="21"/>
        </w:rPr>
        <w:t>。</w:t>
      </w:r>
    </w:p>
    <w:p w14:paraId="6A531C9A" w14:textId="77777777" w:rsidR="00A3311B" w:rsidRDefault="00000000">
      <w:pPr>
        <w:pStyle w:val="2"/>
        <w:rPr>
          <w:rFonts w:ascii="Cambria" w:eastAsia="宋体" w:hAnsi="Cambria" w:cs="Times New Roman"/>
        </w:rPr>
      </w:pPr>
      <w:r>
        <w:rPr>
          <w:rFonts w:ascii="宋体" w:eastAsia="宋体" w:hAnsi="宋体" w:cs="Times New Roman" w:hint="eastAsia"/>
          <w:b/>
          <w:sz w:val="21"/>
          <w:szCs w:val="21"/>
        </w:rPr>
        <w:t>3、生产测井信息网络应用系统</w:t>
      </w:r>
    </w:p>
    <w:p w14:paraId="117D2254" w14:textId="77777777" w:rsidR="00A3311B" w:rsidRDefault="00000000">
      <w:pPr>
        <w:spacing w:line="276" w:lineRule="auto"/>
        <w:ind w:firstLineChars="250" w:firstLine="525"/>
        <w:jc w:val="left"/>
      </w:pPr>
      <w:r>
        <w:rPr>
          <w:rFonts w:hint="eastAsia"/>
        </w:rPr>
        <w:t>本系统应用的监测资料包括生产测井、井间监测、工程测井和裸眼井测井等。、产出剖面测井图、吸水剖面测井图、中子寿命测井图、井温测井图、井径测井图、固井质量测井图、组合成果测井图、测井成果对比、组合测井图、鹰眼电视测井、裂缝监测解释报告、裂缝方位图、陀螺数据、示踪剂监测报告、示踪剂产出响应图、示踪剂产出浓度曲线、裂缝监测解释成果图和干扰或脉冲试井分析结果等。可以实现连井测井曲线剖面图。</w:t>
      </w:r>
    </w:p>
    <w:p w14:paraId="307BEF28" w14:textId="77777777" w:rsidR="006D0C4C" w:rsidRDefault="00000000">
      <w:pPr>
        <w:spacing w:line="276" w:lineRule="auto"/>
        <w:ind w:firstLineChars="250" w:firstLine="525"/>
        <w:jc w:val="left"/>
      </w:pPr>
      <w:r>
        <w:rPr>
          <w:rFonts w:hint="eastAsia"/>
        </w:rPr>
        <w:t>本系统实现以上的单井或井组各种试井资料和成果的查询、浏览，并通过单井历次试井资料、区域邻井资料的对比，为构造形态认识、储层渗流能力评价、地层压力变化、产能评价等开发需要提供基本信息和依据。</w:t>
      </w:r>
    </w:p>
    <w:p w14:paraId="089AB6F4" w14:textId="47D7B949" w:rsidR="00A3311B" w:rsidRDefault="006D0C4C">
      <w:pPr>
        <w:spacing w:line="276" w:lineRule="auto"/>
        <w:ind w:firstLineChars="250" w:firstLine="525"/>
        <w:jc w:val="left"/>
      </w:pPr>
      <w:r w:rsidRPr="0073339A">
        <w:rPr>
          <w:rFonts w:hint="eastAsia"/>
          <w:szCs w:val="21"/>
        </w:rPr>
        <w:t>生产测井信息全生命周期时空应用系统：全面提升动用状况认识</w:t>
      </w:r>
      <w:r>
        <w:rPr>
          <w:rFonts w:hint="eastAsia"/>
          <w:szCs w:val="21"/>
        </w:rPr>
        <w:t>；</w:t>
      </w:r>
      <w:r w:rsidRPr="00A222C4">
        <w:rPr>
          <w:rFonts w:ascii="宋体" w:hAnsi="宋体" w:hint="eastAsia"/>
          <w:bCs/>
          <w:szCs w:val="21"/>
        </w:rPr>
        <w:t>工程测井信息全生命周期时空应用系统：全面和大幅度提升套损普查效率</w:t>
      </w:r>
      <w:r>
        <w:rPr>
          <w:rFonts w:ascii="宋体" w:hAnsi="宋体" w:hint="eastAsia"/>
          <w:bCs/>
          <w:szCs w:val="21"/>
        </w:rPr>
        <w:t>。</w:t>
      </w:r>
    </w:p>
    <w:p w14:paraId="3269583A" w14:textId="77777777" w:rsidR="00A3311B" w:rsidRDefault="00000000">
      <w:pPr>
        <w:pStyle w:val="2"/>
        <w:rPr>
          <w:rFonts w:ascii="宋体" w:eastAsia="宋体" w:hAnsi="宋体" w:cs="Times New Roman"/>
          <w:b/>
          <w:sz w:val="21"/>
          <w:szCs w:val="21"/>
        </w:rPr>
      </w:pPr>
      <w:r>
        <w:rPr>
          <w:rFonts w:ascii="宋体" w:eastAsia="宋体" w:hAnsi="宋体" w:cs="Times New Roman" w:hint="eastAsia"/>
          <w:b/>
          <w:sz w:val="21"/>
          <w:szCs w:val="21"/>
        </w:rPr>
        <w:t>4、油气藏监测信息综合应用系统</w:t>
      </w:r>
    </w:p>
    <w:p w14:paraId="0E6A7BA5" w14:textId="77777777" w:rsidR="00A3311B" w:rsidRDefault="00000000">
      <w:pPr>
        <w:spacing w:line="276" w:lineRule="auto"/>
        <w:ind w:firstLineChars="200" w:firstLine="420"/>
        <w:jc w:val="left"/>
      </w:pPr>
      <w:r>
        <w:rPr>
          <w:rFonts w:hint="eastAsia"/>
        </w:rPr>
        <w:t>前述的</w:t>
      </w:r>
      <w:r>
        <w:rPr>
          <w:rFonts w:ascii="宋体" w:hAnsi="宋体" w:hint="eastAsia"/>
          <w:szCs w:val="28"/>
        </w:rPr>
        <w:t>油气藏基础信息平台</w:t>
      </w:r>
      <w:r>
        <w:rPr>
          <w:rFonts w:hint="eastAsia"/>
        </w:rPr>
        <w:t>是</w:t>
      </w:r>
      <w:r>
        <w:rPr>
          <w:rFonts w:ascii="宋体" w:hAnsi="宋体" w:hint="eastAsia"/>
        </w:rPr>
        <w:t>油气藏监测信息综合应用系统的基础。油气藏监测信息综合应用系统包括试井分析资料和生产测井资料等的综合应用。</w:t>
      </w:r>
    </w:p>
    <w:p w14:paraId="261622DD" w14:textId="77777777" w:rsidR="00A3311B" w:rsidRDefault="00000000">
      <w:pPr>
        <w:spacing w:line="276" w:lineRule="auto"/>
        <w:ind w:firstLineChars="200" w:firstLine="420"/>
        <w:jc w:val="left"/>
      </w:pPr>
      <w:r>
        <w:rPr>
          <w:rFonts w:hint="eastAsia"/>
        </w:rPr>
        <w:t>本系统可以实现以下的应用功能：</w:t>
      </w:r>
    </w:p>
    <w:p w14:paraId="3A443B6C" w14:textId="77777777" w:rsidR="00A3311B" w:rsidRDefault="00000000">
      <w:pPr>
        <w:pStyle w:val="af"/>
        <w:numPr>
          <w:ilvl w:val="2"/>
          <w:numId w:val="2"/>
        </w:numPr>
        <w:spacing w:line="276" w:lineRule="auto"/>
        <w:ind w:left="709" w:firstLineChars="0" w:hanging="567"/>
        <w:jc w:val="left"/>
        <w:rPr>
          <w:rFonts w:ascii="宋体" w:eastAsia="宋体" w:hAnsi="宋体"/>
          <w:sz w:val="21"/>
          <w:szCs w:val="21"/>
        </w:rPr>
      </w:pPr>
      <w:r>
        <w:rPr>
          <w:rFonts w:ascii="宋体" w:eastAsia="宋体" w:hAnsi="宋体" w:hint="eastAsia"/>
          <w:sz w:val="21"/>
          <w:szCs w:val="21"/>
        </w:rPr>
        <w:t>生产测井、试井与示踪剂监测、试油、实验岩心分析化验等动、静态资料的动态查询和曲线报表发布。</w:t>
      </w:r>
    </w:p>
    <w:p w14:paraId="66A86E7B" w14:textId="77777777" w:rsidR="00A3311B" w:rsidRDefault="00000000">
      <w:pPr>
        <w:pStyle w:val="af"/>
        <w:numPr>
          <w:ilvl w:val="2"/>
          <w:numId w:val="2"/>
        </w:numPr>
        <w:spacing w:line="276" w:lineRule="auto"/>
        <w:ind w:left="709" w:firstLineChars="0" w:hanging="567"/>
        <w:jc w:val="left"/>
        <w:rPr>
          <w:rFonts w:ascii="宋体" w:eastAsia="宋体" w:hAnsi="宋体"/>
          <w:color w:val="000000" w:themeColor="text1"/>
          <w:sz w:val="21"/>
          <w:szCs w:val="21"/>
        </w:rPr>
      </w:pPr>
      <w:r>
        <w:rPr>
          <w:rFonts w:ascii="宋体" w:eastAsia="宋体" w:hAnsi="宋体" w:hint="eastAsia"/>
          <w:color w:val="000000" w:themeColor="text1"/>
          <w:sz w:val="21"/>
          <w:szCs w:val="21"/>
        </w:rPr>
        <w:t>水井注入能力试井（即分层测试）资料解释应用研究，给出分层吸水能力指标。注水状况分析，注水压力保持水平和界限（井口压力、井底压力、地层压力与破裂压力对比），注水完成情况、注采比数值及吸水能力变化，分层注水合格率的数值，完不成配注的层段数及厚度百分数。</w:t>
      </w:r>
    </w:p>
    <w:p w14:paraId="66A35320" w14:textId="77777777" w:rsidR="00A3311B" w:rsidRDefault="00000000">
      <w:pPr>
        <w:pStyle w:val="af"/>
        <w:numPr>
          <w:ilvl w:val="2"/>
          <w:numId w:val="2"/>
        </w:numPr>
        <w:spacing w:line="276" w:lineRule="auto"/>
        <w:ind w:left="709" w:firstLineChars="0" w:hanging="567"/>
        <w:jc w:val="left"/>
        <w:rPr>
          <w:rFonts w:ascii="宋体" w:eastAsia="宋体" w:hAnsi="宋体"/>
          <w:color w:val="000000" w:themeColor="text1"/>
          <w:sz w:val="21"/>
          <w:szCs w:val="21"/>
        </w:rPr>
      </w:pPr>
      <w:r>
        <w:rPr>
          <w:rFonts w:ascii="宋体" w:eastAsia="宋体" w:hAnsi="宋体" w:hint="eastAsia"/>
          <w:color w:val="000000" w:themeColor="text1"/>
          <w:sz w:val="21"/>
          <w:szCs w:val="21"/>
        </w:rPr>
        <w:t>井和区块的污染状况评价，绘制表皮系数分布图，包括表皮因子分解计算，获得真实表皮。</w:t>
      </w:r>
    </w:p>
    <w:p w14:paraId="22B8E8CA" w14:textId="77777777" w:rsidR="00A3311B" w:rsidRDefault="00000000">
      <w:pPr>
        <w:pStyle w:val="af"/>
        <w:numPr>
          <w:ilvl w:val="2"/>
          <w:numId w:val="2"/>
        </w:numPr>
        <w:spacing w:line="276" w:lineRule="auto"/>
        <w:ind w:left="709" w:firstLineChars="0" w:hanging="567"/>
        <w:jc w:val="left"/>
        <w:rPr>
          <w:rFonts w:ascii="宋体" w:eastAsia="宋体" w:hAnsi="宋体"/>
          <w:color w:val="000000" w:themeColor="text1"/>
          <w:sz w:val="21"/>
          <w:szCs w:val="21"/>
        </w:rPr>
      </w:pPr>
      <w:r>
        <w:rPr>
          <w:rFonts w:ascii="宋体" w:eastAsia="宋体" w:hAnsi="宋体" w:hint="eastAsia"/>
          <w:color w:val="000000" w:themeColor="text1"/>
          <w:sz w:val="21"/>
          <w:szCs w:val="21"/>
        </w:rPr>
        <w:t>区域压力变化分布，绘制区域压力等值分布图判断区域的压力分布情况，油田压力系统现状及合理性分析；</w:t>
      </w:r>
    </w:p>
    <w:p w14:paraId="2AC75205" w14:textId="77777777" w:rsidR="00A3311B" w:rsidRDefault="00000000">
      <w:pPr>
        <w:pStyle w:val="af"/>
        <w:numPr>
          <w:ilvl w:val="2"/>
          <w:numId w:val="2"/>
        </w:numPr>
        <w:spacing w:line="276" w:lineRule="auto"/>
        <w:ind w:left="709" w:firstLineChars="0" w:hanging="567"/>
        <w:jc w:val="left"/>
        <w:rPr>
          <w:rFonts w:ascii="宋体" w:eastAsia="宋体" w:hAnsi="宋体"/>
          <w:color w:val="000000" w:themeColor="text1"/>
          <w:sz w:val="21"/>
          <w:szCs w:val="21"/>
        </w:rPr>
      </w:pPr>
      <w:r>
        <w:rPr>
          <w:rFonts w:ascii="宋体" w:eastAsia="宋体" w:hAnsi="宋体" w:hint="eastAsia"/>
          <w:color w:val="000000" w:themeColor="text1"/>
          <w:sz w:val="21"/>
          <w:szCs w:val="21"/>
        </w:rPr>
        <w:t>通过单井试井资料以及生产动态资料，分析井组或区块的注采平衡情况。注采比变化和压力水平分析，吸水指数与采液指数，注水压差与采油压差是否匹配；</w:t>
      </w:r>
    </w:p>
    <w:p w14:paraId="3BA24BFB" w14:textId="77777777" w:rsidR="00A3311B" w:rsidRDefault="00000000">
      <w:pPr>
        <w:pStyle w:val="af"/>
        <w:numPr>
          <w:ilvl w:val="2"/>
          <w:numId w:val="2"/>
        </w:numPr>
        <w:spacing w:line="276" w:lineRule="auto"/>
        <w:ind w:left="709" w:firstLineChars="0" w:hanging="567"/>
        <w:jc w:val="left"/>
        <w:rPr>
          <w:rFonts w:ascii="宋体" w:eastAsia="宋体" w:hAnsi="宋体"/>
          <w:color w:val="000000" w:themeColor="text1"/>
          <w:sz w:val="21"/>
          <w:szCs w:val="21"/>
        </w:rPr>
      </w:pPr>
      <w:r>
        <w:rPr>
          <w:rFonts w:ascii="宋体" w:eastAsia="宋体" w:hAnsi="宋体" w:hint="eastAsia"/>
          <w:color w:val="000000" w:themeColor="text1"/>
          <w:sz w:val="21"/>
          <w:szCs w:val="21"/>
        </w:rPr>
        <w:t>井间连通性分析，各种试井资料及解释成果，判断井组连通性，以及认识大孔道。</w:t>
      </w:r>
    </w:p>
    <w:p w14:paraId="5C499E92" w14:textId="77777777" w:rsidR="00A3311B" w:rsidRDefault="00000000">
      <w:pPr>
        <w:pStyle w:val="af"/>
        <w:numPr>
          <w:ilvl w:val="2"/>
          <w:numId w:val="2"/>
        </w:numPr>
        <w:spacing w:line="276" w:lineRule="auto"/>
        <w:ind w:left="709" w:firstLineChars="0" w:hanging="567"/>
        <w:jc w:val="left"/>
        <w:rPr>
          <w:rFonts w:ascii="宋体" w:eastAsia="宋体" w:hAnsi="宋体"/>
          <w:color w:val="000000" w:themeColor="text1"/>
          <w:sz w:val="21"/>
          <w:szCs w:val="21"/>
        </w:rPr>
      </w:pPr>
      <w:r>
        <w:rPr>
          <w:rFonts w:ascii="宋体" w:eastAsia="宋体" w:hAnsi="宋体" w:hint="eastAsia"/>
          <w:color w:val="000000" w:themeColor="text1"/>
          <w:sz w:val="21"/>
          <w:szCs w:val="21"/>
        </w:rPr>
        <w:lastRenderedPageBreak/>
        <w:t>油田增产措施效果评价应用</w:t>
      </w:r>
      <w:r>
        <w:rPr>
          <w:rFonts w:ascii="宋体" w:eastAsia="宋体" w:hAnsi="宋体"/>
          <w:color w:val="000000" w:themeColor="text1"/>
          <w:sz w:val="21"/>
          <w:szCs w:val="21"/>
        </w:rPr>
        <w:t>,</w:t>
      </w:r>
      <w:r>
        <w:rPr>
          <w:rFonts w:ascii="宋体" w:eastAsia="宋体" w:hAnsi="宋体" w:hint="eastAsia"/>
          <w:color w:val="000000" w:themeColor="text1"/>
          <w:sz w:val="21"/>
          <w:szCs w:val="21"/>
        </w:rPr>
        <w:t>有关井和区块（油藏）压裂、酸化、调剖、调驱和堵水等井下措施的效果评价决策。</w:t>
      </w:r>
    </w:p>
    <w:p w14:paraId="0F551E55" w14:textId="77777777" w:rsidR="00A3311B" w:rsidRDefault="00000000">
      <w:pPr>
        <w:pStyle w:val="af"/>
        <w:numPr>
          <w:ilvl w:val="2"/>
          <w:numId w:val="2"/>
        </w:numPr>
        <w:spacing w:line="276" w:lineRule="auto"/>
        <w:ind w:left="709" w:firstLineChars="0" w:hanging="567"/>
        <w:jc w:val="left"/>
        <w:rPr>
          <w:rFonts w:ascii="宋体" w:eastAsia="宋体" w:hAnsi="宋体"/>
          <w:color w:val="000000" w:themeColor="text1"/>
          <w:sz w:val="21"/>
          <w:szCs w:val="21"/>
        </w:rPr>
      </w:pPr>
      <w:r>
        <w:rPr>
          <w:rFonts w:ascii="宋体" w:eastAsia="宋体" w:hAnsi="宋体" w:hint="eastAsia"/>
          <w:color w:val="000000" w:themeColor="text1"/>
          <w:sz w:val="21"/>
          <w:szCs w:val="21"/>
        </w:rPr>
        <w:t>储层区域构造与边界特性认识，应用测井和试井资料综合应用确定断层分布情况与封闭特性。</w:t>
      </w:r>
    </w:p>
    <w:p w14:paraId="4F796DCE" w14:textId="77777777" w:rsidR="00A3311B" w:rsidRDefault="00000000">
      <w:pPr>
        <w:pStyle w:val="af"/>
        <w:numPr>
          <w:ilvl w:val="2"/>
          <w:numId w:val="2"/>
        </w:numPr>
        <w:spacing w:line="276" w:lineRule="auto"/>
        <w:ind w:left="709" w:firstLineChars="0" w:hanging="567"/>
        <w:jc w:val="left"/>
        <w:rPr>
          <w:rFonts w:ascii="宋体" w:eastAsia="宋体" w:hAnsi="宋体"/>
          <w:color w:val="000000" w:themeColor="text1"/>
          <w:sz w:val="21"/>
          <w:szCs w:val="21"/>
        </w:rPr>
      </w:pPr>
      <w:r>
        <w:rPr>
          <w:rFonts w:ascii="宋体" w:eastAsia="宋体" w:hAnsi="宋体" w:hint="eastAsia"/>
          <w:color w:val="000000" w:themeColor="text1"/>
          <w:sz w:val="21"/>
          <w:szCs w:val="21"/>
        </w:rPr>
        <w:t>储量动用程度与油水分布状况应用分析(动用状况统计分析功能）</w:t>
      </w:r>
    </w:p>
    <w:p w14:paraId="00766A41" w14:textId="77777777" w:rsidR="00A3311B" w:rsidRDefault="00000000">
      <w:pPr>
        <w:pStyle w:val="a5"/>
        <w:spacing w:line="276" w:lineRule="auto"/>
        <w:ind w:leftChars="-11" w:left="-23" w:firstLineChars="230" w:firstLine="483"/>
        <w:jc w:val="left"/>
      </w:pPr>
      <w:r>
        <w:rPr>
          <w:rFonts w:hint="eastAsia"/>
        </w:rPr>
        <w:t>利用注水井吸水剖面分析不同层系、井网不吸水、不动用的层数、厚度比例；利用采油井产液剖面等资料分析分层及水淹状况；应用各种测试资料综合分析典型区块的各类油层的油水分布状况；</w:t>
      </w:r>
      <w:r>
        <w:rPr>
          <w:rFonts w:hAnsi="宋体" w:hint="eastAsia"/>
        </w:rPr>
        <w:t xml:space="preserve"> 注水开发油田动态调配分析，提高采收率系统研究。</w:t>
      </w:r>
    </w:p>
    <w:p w14:paraId="59D70119" w14:textId="77777777" w:rsidR="00A3311B" w:rsidRDefault="00000000">
      <w:pPr>
        <w:snapToGrid w:val="0"/>
        <w:spacing w:line="276" w:lineRule="auto"/>
        <w:ind w:firstLineChars="200" w:firstLine="420"/>
        <w:jc w:val="left"/>
        <w:rPr>
          <w:szCs w:val="21"/>
        </w:rPr>
      </w:pPr>
      <w:r>
        <w:rPr>
          <w:rFonts w:hint="eastAsia"/>
          <w:szCs w:val="21"/>
        </w:rPr>
        <w:t>对注水井吸水剖面资料、油井产出剖面资料和</w:t>
      </w:r>
      <w:r>
        <w:rPr>
          <w:rFonts w:ascii="宋体" w:hint="eastAsia"/>
          <w:szCs w:val="21"/>
        </w:rPr>
        <w:t>试井资料</w:t>
      </w:r>
      <w:r>
        <w:rPr>
          <w:rFonts w:hint="eastAsia"/>
          <w:szCs w:val="21"/>
        </w:rPr>
        <w:t>进行图示化分析。方便灵活地进行动态监测资料的对比分析。可将井组进行组合，对组合井组进行对比分析，此外，还可以进行各种历史对比。</w:t>
      </w:r>
    </w:p>
    <w:p w14:paraId="285212D9" w14:textId="77777777" w:rsidR="00A3311B" w:rsidRDefault="00000000">
      <w:pPr>
        <w:pStyle w:val="2"/>
        <w:rPr>
          <w:rFonts w:hAnsi="宋体"/>
          <w:b/>
          <w:sz w:val="21"/>
          <w:szCs w:val="21"/>
        </w:rPr>
      </w:pPr>
      <w:r>
        <w:rPr>
          <w:rFonts w:ascii="宋体" w:eastAsia="宋体" w:hAnsi="宋体" w:cs="Times New Roman" w:hint="eastAsia"/>
          <w:b/>
          <w:sz w:val="21"/>
          <w:szCs w:val="21"/>
        </w:rPr>
        <w:t>5、</w:t>
      </w:r>
      <w:r>
        <w:rPr>
          <w:rFonts w:hAnsi="宋体" w:hint="eastAsia"/>
          <w:b/>
          <w:sz w:val="21"/>
          <w:szCs w:val="21"/>
        </w:rPr>
        <w:t>监测方案优设计</w:t>
      </w:r>
    </w:p>
    <w:p w14:paraId="6FA9C9F3" w14:textId="77777777" w:rsidR="00A3311B" w:rsidRDefault="00000000">
      <w:pPr>
        <w:pStyle w:val="a5"/>
        <w:spacing w:line="276" w:lineRule="auto"/>
        <w:ind w:leftChars="-11" w:left="-23" w:firstLineChars="230" w:firstLine="483"/>
        <w:jc w:val="left"/>
        <w:rPr>
          <w:rFonts w:hAnsi="宋体"/>
        </w:rPr>
      </w:pPr>
      <w:r>
        <w:rPr>
          <w:rFonts w:hAnsi="宋体" w:hint="eastAsia"/>
        </w:rPr>
        <w:t>实现基于优化设计方法进行设计注入剖面和油井压力的监测比例、监测井点、监测频次等软件功能，并具备方案设计自定义功能。</w:t>
      </w:r>
    </w:p>
    <w:p w14:paraId="5FB5552E" w14:textId="77777777" w:rsidR="00A3311B" w:rsidRDefault="00000000">
      <w:pPr>
        <w:pStyle w:val="a5"/>
        <w:spacing w:line="276" w:lineRule="auto"/>
        <w:ind w:leftChars="-11" w:left="-23" w:firstLineChars="230" w:firstLine="483"/>
        <w:jc w:val="left"/>
        <w:rPr>
          <w:rFonts w:hAnsi="宋体"/>
        </w:rPr>
      </w:pPr>
      <w:r>
        <w:rPr>
          <w:rFonts w:hAnsi="宋体" w:hint="eastAsia"/>
        </w:rPr>
        <w:t>监测系统优化方案模块设计包括两个子模块，监测井点优化方案子模块和监测项目选择方案子模块。监测井点优化方案子模块包括监测井点优化和监测井部署计划。该部分功能能够显示历史监测数据表、井位监测信息图及监测井数据部署表。</w:t>
      </w:r>
    </w:p>
    <w:p w14:paraId="4A91A0C0" w14:textId="77777777" w:rsidR="00A3311B" w:rsidRDefault="00000000">
      <w:pPr>
        <w:pStyle w:val="a5"/>
        <w:spacing w:line="276" w:lineRule="auto"/>
        <w:ind w:leftChars="-11" w:left="-23" w:firstLineChars="230" w:firstLine="483"/>
        <w:jc w:val="left"/>
        <w:rPr>
          <w:rFonts w:hAnsi="宋体"/>
        </w:rPr>
      </w:pPr>
      <w:r>
        <w:rPr>
          <w:rFonts w:hAnsi="宋体" w:hint="eastAsia"/>
        </w:rPr>
        <w:t>监测项目选择方案子模块包括监测井基础信息，设计监测井基础信息表，如有效厚度、渗透率、地层系数、注入参数（配注量、段数、实注量和压力）、采出参数（平均产液、含水、油压、吸水量）、监测井特征表（产液量、吸水厚度、压力变化等）、监测技术信息表，地质通知单录入/导入表形成地质通知单、地质通知单可网上审核及发布。</w:t>
      </w:r>
    </w:p>
    <w:p w14:paraId="4FD0B3D3" w14:textId="77777777" w:rsidR="00A3311B" w:rsidRDefault="00000000">
      <w:pPr>
        <w:pStyle w:val="2"/>
        <w:rPr>
          <w:rFonts w:ascii="宋体" w:eastAsia="宋体" w:hAnsi="宋体" w:cs="Courier New"/>
          <w:b/>
          <w:bCs w:val="0"/>
          <w:sz w:val="21"/>
          <w:szCs w:val="21"/>
        </w:rPr>
      </w:pPr>
      <w:r>
        <w:rPr>
          <w:rFonts w:ascii="宋体" w:eastAsia="宋体" w:hAnsi="宋体" w:cs="Courier New" w:hint="eastAsia"/>
          <w:b/>
          <w:bCs w:val="0"/>
          <w:sz w:val="21"/>
          <w:szCs w:val="21"/>
        </w:rPr>
        <w:t>6、监测技术及仪器的优化选择</w:t>
      </w:r>
    </w:p>
    <w:p w14:paraId="148F89D6" w14:textId="77777777" w:rsidR="00A3311B" w:rsidRDefault="00000000">
      <w:pPr>
        <w:spacing w:line="276" w:lineRule="auto"/>
        <w:ind w:firstLineChars="200" w:firstLine="420"/>
        <w:jc w:val="left"/>
        <w:rPr>
          <w:rFonts w:ascii="宋体" w:hAnsi="宋体" w:cs="Courier New"/>
          <w:szCs w:val="21"/>
        </w:rPr>
      </w:pPr>
      <w:r>
        <w:rPr>
          <w:rFonts w:ascii="宋体" w:hAnsi="宋体" w:cs="Courier New" w:hint="eastAsia"/>
          <w:szCs w:val="21"/>
        </w:rPr>
        <w:t>该系统主要考虑测试对象和测试技术与仪器的合理匹配问题，通过分析测试井的相关信息，比如注采波动特征、地层与管柱配置特征、分层配注特征、产出特征及历史测试情况，进而优选合理的测试工艺和仪器，形成测试施工设计单，并进行网上审核发布。</w:t>
      </w:r>
    </w:p>
    <w:p w14:paraId="61A78499" w14:textId="77777777" w:rsidR="00A3311B" w:rsidRDefault="00000000">
      <w:pPr>
        <w:spacing w:line="276" w:lineRule="auto"/>
        <w:ind w:firstLineChars="200" w:firstLine="420"/>
        <w:jc w:val="left"/>
        <w:rPr>
          <w:rFonts w:ascii="宋体" w:hAnsi="宋体" w:cs="Courier New"/>
          <w:szCs w:val="21"/>
        </w:rPr>
      </w:pPr>
      <w:r>
        <w:rPr>
          <w:rFonts w:ascii="宋体" w:hAnsi="宋体" w:cs="Courier New" w:hint="eastAsia"/>
          <w:szCs w:val="21"/>
        </w:rPr>
        <w:t>测试施工方案设计子系统应包含以下三大模块：测试井基础信息模块、测试井相关信息模块以及测试施工设计单模块。测试井基础信息模块应具有地质通知单录入、导入功能，通过该功能可将已编写完成的监测井地质通知单整体进行导入，也可在该功能界面按照提供的地质通知单模板进行在线的编辑录入。测试井相关信息模块主要是完成测试井相关信息的导入，通过模块提供的相关数据的模板，对监测井的基础信息、管柱结构信息、分层配注信息、油井产出情况信息以及历史监测数据进行整理、编辑并导入。测试施工设计单模块主要是根据测试井的相关信息，利用后台算法库中的决策树方法完成测试工艺、测试技术及仪器的优化选择，并进行系统推荐，测试人员可参考系统推荐，选择相应的技术和工艺，进而形成测试施工设计单，并可进行网上审核发布。</w:t>
      </w:r>
    </w:p>
    <w:p w14:paraId="7296C1B6" w14:textId="61946200" w:rsidR="00A3311B" w:rsidRDefault="00000000">
      <w:pPr>
        <w:autoSpaceDE w:val="0"/>
        <w:autoSpaceDN w:val="0"/>
        <w:adjustRightInd w:val="0"/>
        <w:spacing w:line="360" w:lineRule="auto"/>
        <w:jc w:val="left"/>
        <w:rPr>
          <w:rFonts w:ascii="宋体" w:hAnsi="宋体" w:cs="Arial"/>
          <w:color w:val="000000"/>
          <w:sz w:val="28"/>
          <w:szCs w:val="28"/>
        </w:rPr>
      </w:pPr>
      <w:r>
        <w:rPr>
          <w:rFonts w:ascii="宋体" w:hAnsi="宋体" w:cs="Arial" w:hint="eastAsia"/>
          <w:b/>
          <w:color w:val="000000"/>
          <w:sz w:val="28"/>
          <w:szCs w:val="28"/>
        </w:rPr>
        <w:t>五、</w:t>
      </w:r>
      <w:r>
        <w:rPr>
          <w:rFonts w:ascii="宋体" w:hAnsi="宋体" w:cs="Arial"/>
          <w:b/>
          <w:color w:val="000000"/>
          <w:sz w:val="28"/>
          <w:szCs w:val="28"/>
        </w:rPr>
        <w:t>软件</w:t>
      </w:r>
      <w:r w:rsidR="00195EE3">
        <w:rPr>
          <w:rFonts w:ascii="宋体" w:hAnsi="宋体" w:cs="Arial" w:hint="eastAsia"/>
          <w:b/>
          <w:color w:val="000000"/>
          <w:sz w:val="28"/>
          <w:szCs w:val="28"/>
        </w:rPr>
        <w:t>系统</w:t>
      </w:r>
      <w:r>
        <w:rPr>
          <w:rFonts w:ascii="宋体" w:hAnsi="宋体" w:cs="Arial"/>
          <w:b/>
          <w:color w:val="000000"/>
          <w:sz w:val="28"/>
          <w:szCs w:val="28"/>
        </w:rPr>
        <w:t>特点：</w:t>
      </w:r>
      <w:r>
        <w:rPr>
          <w:rFonts w:ascii="宋体" w:hAnsi="宋体" w:hint="eastAsia"/>
          <w:b/>
          <w:bCs/>
          <w:szCs w:val="21"/>
        </w:rPr>
        <w:t xml:space="preserve"> </w:t>
      </w:r>
    </w:p>
    <w:p w14:paraId="1C92650C" w14:textId="77777777" w:rsidR="00A3311B" w:rsidRDefault="00000000">
      <w:pPr>
        <w:pStyle w:val="a5"/>
        <w:numPr>
          <w:ilvl w:val="0"/>
          <w:numId w:val="4"/>
        </w:numPr>
        <w:spacing w:line="276" w:lineRule="auto"/>
        <w:ind w:left="567" w:hanging="425"/>
        <w:jc w:val="left"/>
        <w:rPr>
          <w:rFonts w:hAnsi="宋体"/>
          <w:color w:val="000000" w:themeColor="text1"/>
        </w:rPr>
      </w:pPr>
      <w:r>
        <w:rPr>
          <w:rFonts w:hAnsi="宋体" w:hint="eastAsia"/>
          <w:color w:val="000000" w:themeColor="text1"/>
        </w:rPr>
        <w:t>在分析图形时很快定位数据，可以随时查阅，图形具有缩放、移动和编辑等功能，可随时修改打印输出工作报告。各种图形的表现简单、直观、明了，符合地质习惯。图</w:t>
      </w:r>
      <w:r>
        <w:rPr>
          <w:rFonts w:hAnsi="宋体" w:hint="eastAsia"/>
          <w:color w:val="000000" w:themeColor="text1"/>
        </w:rPr>
        <w:lastRenderedPageBreak/>
        <w:t>形相关数据点的动态显示、标注，有关的随时调看。</w:t>
      </w:r>
    </w:p>
    <w:p w14:paraId="373B2FA3" w14:textId="77777777" w:rsidR="00A3311B" w:rsidRDefault="00000000">
      <w:pPr>
        <w:pStyle w:val="a5"/>
        <w:numPr>
          <w:ilvl w:val="0"/>
          <w:numId w:val="4"/>
        </w:numPr>
        <w:spacing w:line="276" w:lineRule="auto"/>
        <w:ind w:left="567" w:hanging="425"/>
        <w:jc w:val="left"/>
        <w:rPr>
          <w:rFonts w:hAnsi="宋体"/>
          <w:color w:val="000000" w:themeColor="text1"/>
        </w:rPr>
      </w:pPr>
      <w:r>
        <w:rPr>
          <w:rFonts w:hAnsi="宋体" w:hint="eastAsia"/>
          <w:color w:val="000000" w:themeColor="text1"/>
        </w:rPr>
        <w:t>容易实现充分地综合利用各种油</w:t>
      </w:r>
      <w:r>
        <w:rPr>
          <w:rFonts w:hAnsi="宋体"/>
          <w:color w:val="000000" w:themeColor="text1"/>
        </w:rPr>
        <w:t>气</w:t>
      </w:r>
      <w:r>
        <w:rPr>
          <w:rFonts w:hAnsi="宋体" w:hint="eastAsia"/>
          <w:color w:val="000000" w:themeColor="text1"/>
        </w:rPr>
        <w:t>藏动态监测资料（井下测试）、油</w:t>
      </w:r>
      <w:r>
        <w:rPr>
          <w:rFonts w:hAnsi="宋体"/>
          <w:color w:val="000000" w:themeColor="text1"/>
        </w:rPr>
        <w:t>气</w:t>
      </w:r>
      <w:r>
        <w:rPr>
          <w:rFonts w:hAnsi="宋体" w:hint="eastAsia"/>
          <w:color w:val="000000" w:themeColor="text1"/>
        </w:rPr>
        <w:t>藏生产动态资料（地面产出）及有关地质资料，通过取长补短，互相补充，互相印证，最后熔合为一体，实现全面整体的油</w:t>
      </w:r>
      <w:r>
        <w:rPr>
          <w:rFonts w:hAnsi="宋体"/>
          <w:color w:val="000000" w:themeColor="text1"/>
        </w:rPr>
        <w:t>气</w:t>
      </w:r>
      <w:r>
        <w:rPr>
          <w:rFonts w:hAnsi="宋体" w:hint="eastAsia"/>
          <w:color w:val="000000" w:themeColor="text1"/>
        </w:rPr>
        <w:t>藏地质动态分析与管理的目的。</w:t>
      </w:r>
    </w:p>
    <w:p w14:paraId="749F557B" w14:textId="77777777" w:rsidR="00A3311B" w:rsidRDefault="00000000">
      <w:pPr>
        <w:pStyle w:val="a5"/>
        <w:numPr>
          <w:ilvl w:val="0"/>
          <w:numId w:val="4"/>
        </w:numPr>
        <w:spacing w:line="276" w:lineRule="auto"/>
        <w:ind w:left="567" w:hanging="425"/>
        <w:jc w:val="left"/>
        <w:rPr>
          <w:rFonts w:hAnsi="宋体"/>
          <w:color w:val="000000" w:themeColor="text1"/>
        </w:rPr>
      </w:pPr>
      <w:r>
        <w:rPr>
          <w:rFonts w:hAnsi="宋体"/>
          <w:color w:val="000000" w:themeColor="text1"/>
        </w:rPr>
        <w:t>RSAS</w:t>
      </w:r>
      <w:r>
        <w:rPr>
          <w:rFonts w:hAnsi="宋体" w:hint="eastAsia"/>
          <w:color w:val="000000" w:themeColor="text1"/>
        </w:rPr>
        <w:t>系统采用我国油田开发数据库标准，基于SOA软件技术架构，后台使用Oracle数据库, 并使用JAVA实现了跨平台应用，前台客户端不需要安装任何软件，通过企业网上任何一台计算机随时随地使用</w:t>
      </w:r>
      <w:r>
        <w:rPr>
          <w:rFonts w:hAnsi="宋体"/>
          <w:color w:val="000000" w:themeColor="text1"/>
        </w:rPr>
        <w:t>RSAS</w:t>
      </w:r>
      <w:r>
        <w:rPr>
          <w:rFonts w:hAnsi="宋体" w:hint="eastAsia"/>
          <w:color w:val="000000" w:themeColor="text1"/>
        </w:rPr>
        <w:t>系统完成应用。服务器端程序可以安装在任何操作系统(Windows或Unix 任选)。</w:t>
      </w:r>
      <w:r>
        <w:rPr>
          <w:rFonts w:hAnsi="宋体"/>
          <w:color w:val="000000" w:themeColor="text1"/>
        </w:rPr>
        <w:t>采用高档微机为人机交互前端，完成数据获取、数据组织管理、模型选择、参数选择、图形方式、统计分析处理、结果显示和</w:t>
      </w:r>
      <w:r>
        <w:rPr>
          <w:rFonts w:hAnsi="宋体" w:hint="eastAsia"/>
          <w:color w:val="000000" w:themeColor="text1"/>
        </w:rPr>
        <w:t>打印</w:t>
      </w:r>
      <w:r>
        <w:rPr>
          <w:rFonts w:hAnsi="宋体"/>
          <w:color w:val="000000" w:themeColor="text1"/>
        </w:rPr>
        <w:t>输出</w:t>
      </w:r>
      <w:r>
        <w:rPr>
          <w:rFonts w:hAnsi="宋体" w:hint="eastAsia"/>
          <w:color w:val="000000" w:themeColor="text1"/>
        </w:rPr>
        <w:t>。</w:t>
      </w:r>
    </w:p>
    <w:p w14:paraId="1F9F44A6" w14:textId="77777777" w:rsidR="00A3311B" w:rsidRDefault="00000000">
      <w:pPr>
        <w:pStyle w:val="a5"/>
        <w:numPr>
          <w:ilvl w:val="0"/>
          <w:numId w:val="4"/>
        </w:numPr>
        <w:spacing w:line="276" w:lineRule="auto"/>
        <w:ind w:left="567" w:hanging="425"/>
        <w:jc w:val="left"/>
        <w:rPr>
          <w:rFonts w:hAnsi="宋体"/>
          <w:color w:val="000000" w:themeColor="text1"/>
        </w:rPr>
      </w:pPr>
      <w:r>
        <w:rPr>
          <w:rFonts w:hAnsi="宋体" w:hint="eastAsia"/>
          <w:color w:val="000000" w:themeColor="text1"/>
        </w:rPr>
        <w:t>系统</w:t>
      </w:r>
      <w:r>
        <w:rPr>
          <w:rFonts w:hAnsi="宋体"/>
          <w:color w:val="000000" w:themeColor="text1"/>
        </w:rPr>
        <w:t>综合运用</w:t>
      </w:r>
      <w:r>
        <w:rPr>
          <w:rFonts w:hAnsi="宋体" w:hint="eastAsia"/>
          <w:color w:val="000000" w:themeColor="text1"/>
        </w:rPr>
        <w:t>了</w:t>
      </w:r>
      <w:r>
        <w:rPr>
          <w:rFonts w:hAnsi="宋体"/>
          <w:color w:val="000000" w:themeColor="text1"/>
        </w:rPr>
        <w:t>Internet技术，采用Web Service多层的B/S体系结构，结合</w:t>
      </w:r>
      <w:r>
        <w:rPr>
          <w:rFonts w:hAnsi="宋体" w:hint="eastAsia"/>
          <w:color w:val="000000" w:themeColor="text1"/>
        </w:rPr>
        <w:t>关系型分布式</w:t>
      </w:r>
      <w:r>
        <w:rPr>
          <w:rFonts w:hAnsi="宋体"/>
          <w:color w:val="000000" w:themeColor="text1"/>
        </w:rPr>
        <w:t>数据库</w:t>
      </w:r>
      <w:r>
        <w:rPr>
          <w:rFonts w:hAnsi="宋体" w:hint="eastAsia"/>
          <w:color w:val="000000" w:themeColor="text1"/>
        </w:rPr>
        <w:t>系统</w:t>
      </w:r>
      <w:r>
        <w:rPr>
          <w:rFonts w:hAnsi="宋体"/>
          <w:color w:val="000000" w:themeColor="text1"/>
        </w:rPr>
        <w:t>和群件系统各自的优势来满足</w:t>
      </w:r>
      <w:r>
        <w:rPr>
          <w:rFonts w:hAnsi="宋体" w:hint="eastAsia"/>
          <w:color w:val="000000" w:themeColor="text1"/>
        </w:rPr>
        <w:t>油</w:t>
      </w:r>
      <w:r>
        <w:rPr>
          <w:rFonts w:hAnsi="宋体"/>
          <w:color w:val="000000" w:themeColor="text1"/>
        </w:rPr>
        <w:t>气</w:t>
      </w:r>
      <w:r>
        <w:rPr>
          <w:rFonts w:hAnsi="宋体" w:hint="eastAsia"/>
          <w:color w:val="000000" w:themeColor="text1"/>
        </w:rPr>
        <w:t>藏分析应用</w:t>
      </w:r>
      <w:r>
        <w:rPr>
          <w:rFonts w:hAnsi="宋体"/>
          <w:color w:val="000000" w:themeColor="text1"/>
        </w:rPr>
        <w:t>系统多方面的要求。</w:t>
      </w:r>
      <w:r>
        <w:rPr>
          <w:rFonts w:hAnsi="宋体" w:hint="eastAsia"/>
          <w:color w:val="000000" w:themeColor="text1"/>
        </w:rPr>
        <w:t>JAVA技术优势在于浏览器模式下的图形分析交互功能强大、系统可部署在任意的操作系统上。本系统为分布式的应用系统，可以发布放置在企业网上的任何一台服务器上的数据。</w:t>
      </w:r>
    </w:p>
    <w:p w14:paraId="3C195C9C" w14:textId="77777777" w:rsidR="00A3311B" w:rsidRDefault="00000000">
      <w:pPr>
        <w:pStyle w:val="a5"/>
        <w:numPr>
          <w:ilvl w:val="0"/>
          <w:numId w:val="4"/>
        </w:numPr>
        <w:spacing w:line="276" w:lineRule="auto"/>
        <w:ind w:left="567" w:hanging="425"/>
        <w:jc w:val="left"/>
        <w:rPr>
          <w:rFonts w:hAnsi="宋体"/>
          <w:color w:val="000000" w:themeColor="text1"/>
        </w:rPr>
      </w:pPr>
      <w:r>
        <w:rPr>
          <w:rFonts w:hAnsi="宋体" w:hint="eastAsia"/>
          <w:color w:val="000000" w:themeColor="text1"/>
        </w:rPr>
        <w:t>本系统同时采用井点分布图形导航、功能导航和目录树导航的形式，这3种方式可以交互使用。系统使分析过程实现了图形化、直观化，使用贴近于人的思路，分析应用过程简单，可以依次选择油</w:t>
      </w:r>
      <w:r>
        <w:rPr>
          <w:rFonts w:hAnsi="宋体"/>
          <w:color w:val="000000" w:themeColor="text1"/>
        </w:rPr>
        <w:t>气</w:t>
      </w:r>
      <w:r>
        <w:rPr>
          <w:rFonts w:hAnsi="宋体" w:hint="eastAsia"/>
          <w:color w:val="000000" w:themeColor="text1"/>
        </w:rPr>
        <w:t>田、区块、小区块、井组和单井以及层位实现动态分析。</w:t>
      </w:r>
    </w:p>
    <w:p w14:paraId="3402B160" w14:textId="77777777" w:rsidR="00A3311B" w:rsidRDefault="00000000">
      <w:pPr>
        <w:pStyle w:val="a5"/>
        <w:numPr>
          <w:ilvl w:val="0"/>
          <w:numId w:val="4"/>
        </w:numPr>
        <w:spacing w:line="276" w:lineRule="auto"/>
        <w:ind w:left="567" w:hanging="425"/>
        <w:jc w:val="left"/>
        <w:rPr>
          <w:rFonts w:hAnsi="宋体"/>
          <w:color w:val="000000" w:themeColor="text1"/>
        </w:rPr>
      </w:pPr>
      <w:r>
        <w:rPr>
          <w:rFonts w:hAnsi="宋体" w:hint="eastAsia"/>
          <w:color w:val="000000" w:themeColor="text1"/>
        </w:rPr>
        <w:t>该系统具有功能强大、运行速度快、人机界面友好、操作简单、维护简便的特点。</w:t>
      </w:r>
    </w:p>
    <w:p w14:paraId="665B8E82" w14:textId="77777777" w:rsidR="00A3311B" w:rsidRDefault="00000000">
      <w:pPr>
        <w:pStyle w:val="a5"/>
        <w:numPr>
          <w:ilvl w:val="0"/>
          <w:numId w:val="4"/>
        </w:numPr>
        <w:spacing w:line="276" w:lineRule="auto"/>
        <w:ind w:left="567" w:hanging="425"/>
        <w:jc w:val="left"/>
        <w:rPr>
          <w:rFonts w:hAnsi="宋体"/>
          <w:color w:val="000000" w:themeColor="text1"/>
        </w:rPr>
      </w:pPr>
      <w:r>
        <w:rPr>
          <w:rFonts w:hAnsi="宋体" w:hint="eastAsia"/>
          <w:color w:val="000000" w:themeColor="text1"/>
        </w:rPr>
        <w:t>该系统是在充分研究油气藏监测数据应用模型方法的基础上，针对中国石油上游业务的实际需求，按照面向对象的思想，建立一体化的具有知识管理功能的应用软件云平台。实现油田生产、经营和管理的信息化与集成化，实现多学科的协同工作</w:t>
      </w:r>
      <w:r>
        <w:rPr>
          <w:rFonts w:hAnsi="宋体"/>
          <w:color w:val="000000" w:themeColor="text1"/>
        </w:rPr>
        <w:t>。</w:t>
      </w:r>
    </w:p>
    <w:p w14:paraId="26F92DD1" w14:textId="5834E4BB" w:rsidR="00577E8D" w:rsidRDefault="00577E8D">
      <w:pPr>
        <w:pStyle w:val="a5"/>
        <w:numPr>
          <w:ilvl w:val="0"/>
          <w:numId w:val="4"/>
        </w:numPr>
        <w:spacing w:line="276" w:lineRule="auto"/>
        <w:ind w:left="567" w:hanging="425"/>
        <w:jc w:val="left"/>
        <w:rPr>
          <w:rFonts w:hAnsi="宋体"/>
          <w:color w:val="000000" w:themeColor="text1"/>
        </w:rPr>
      </w:pPr>
      <w:r>
        <w:rPr>
          <w:rFonts w:hAnsi="宋体" w:hint="eastAsia"/>
        </w:rPr>
        <w:t>应用本系统</w:t>
      </w:r>
      <w:r w:rsidRPr="00A222C4">
        <w:rPr>
          <w:rFonts w:hAnsi="宋体" w:hint="eastAsia"/>
        </w:rPr>
        <w:t>信息利用率提升可达</w:t>
      </w:r>
      <w:r w:rsidRPr="00A222C4">
        <w:rPr>
          <w:rFonts w:hAnsi="宋体"/>
        </w:rPr>
        <w:t>50%</w:t>
      </w:r>
      <w:r w:rsidRPr="00A222C4">
        <w:rPr>
          <w:rFonts w:hAnsi="宋体" w:hint="eastAsia"/>
        </w:rPr>
        <w:t>以上</w:t>
      </w:r>
      <w:r>
        <w:rPr>
          <w:rFonts w:hAnsi="宋体" w:hint="eastAsia"/>
        </w:rPr>
        <w:t>。</w:t>
      </w:r>
    </w:p>
    <w:p w14:paraId="1E689C29" w14:textId="6757D8B0" w:rsidR="00A3311B" w:rsidRDefault="00000000" w:rsidP="00EB5899">
      <w:pPr>
        <w:autoSpaceDE w:val="0"/>
        <w:autoSpaceDN w:val="0"/>
        <w:adjustRightInd w:val="0"/>
        <w:spacing w:line="360" w:lineRule="auto"/>
        <w:jc w:val="left"/>
        <w:rPr>
          <w:rFonts w:ascii="宋体" w:hAnsi="宋体" w:cs="Arial"/>
          <w:b/>
          <w:color w:val="000000"/>
          <w:sz w:val="28"/>
          <w:szCs w:val="28"/>
        </w:rPr>
      </w:pPr>
      <w:r>
        <w:rPr>
          <w:rFonts w:ascii="宋体" w:hAnsi="宋体" w:cs="Arial" w:hint="eastAsia"/>
          <w:b/>
          <w:color w:val="000000"/>
          <w:sz w:val="28"/>
          <w:szCs w:val="28"/>
        </w:rPr>
        <w:t>六、</w:t>
      </w:r>
      <w:r w:rsidR="001D41BE">
        <w:rPr>
          <w:rFonts w:ascii="宋体" w:hAnsi="宋体" w:cs="Arial" w:hint="eastAsia"/>
          <w:b/>
          <w:color w:val="000000"/>
          <w:sz w:val="28"/>
          <w:szCs w:val="28"/>
        </w:rPr>
        <w:t>使用过RSAS系统部分功能的</w:t>
      </w:r>
      <w:r>
        <w:rPr>
          <w:rFonts w:ascii="宋体" w:hAnsi="宋体" w:cs="Arial" w:hint="eastAsia"/>
          <w:b/>
          <w:color w:val="000000"/>
          <w:sz w:val="28"/>
          <w:szCs w:val="28"/>
        </w:rPr>
        <w:t>应用单位：</w:t>
      </w:r>
    </w:p>
    <w:p w14:paraId="2E3B9E26" w14:textId="77777777" w:rsidR="00A3311B" w:rsidRDefault="00000000">
      <w:pPr>
        <w:pStyle w:val="af"/>
        <w:numPr>
          <w:ilvl w:val="0"/>
          <w:numId w:val="7"/>
        </w:numPr>
        <w:ind w:firstLineChars="0"/>
        <w:rPr>
          <w:rFonts w:ascii="宋体" w:eastAsia="宋体" w:hAnsi="宋体"/>
          <w:sz w:val="21"/>
          <w:szCs w:val="21"/>
        </w:rPr>
      </w:pPr>
      <w:r>
        <w:rPr>
          <w:rFonts w:ascii="宋体" w:eastAsia="宋体" w:hAnsi="宋体" w:hint="eastAsia"/>
          <w:color w:val="000000"/>
          <w:sz w:val="21"/>
          <w:szCs w:val="21"/>
        </w:rPr>
        <w:t>中国石油大庆油田有限责任公司</w:t>
      </w:r>
    </w:p>
    <w:p w14:paraId="402ED5B2" w14:textId="77777777" w:rsidR="00A3311B" w:rsidRDefault="00000000">
      <w:pPr>
        <w:pStyle w:val="af"/>
        <w:numPr>
          <w:ilvl w:val="0"/>
          <w:numId w:val="7"/>
        </w:numPr>
        <w:ind w:firstLineChars="0"/>
        <w:rPr>
          <w:rFonts w:ascii="宋体" w:eastAsia="宋体" w:hAnsi="宋体"/>
          <w:sz w:val="21"/>
          <w:szCs w:val="21"/>
        </w:rPr>
      </w:pPr>
      <w:r>
        <w:rPr>
          <w:rFonts w:ascii="宋体" w:eastAsia="宋体" w:hAnsi="宋体" w:hint="eastAsia"/>
          <w:color w:val="000000"/>
          <w:sz w:val="21"/>
          <w:szCs w:val="21"/>
        </w:rPr>
        <w:t>中国石油</w:t>
      </w:r>
      <w:r>
        <w:rPr>
          <w:rFonts w:ascii="宋体" w:eastAsia="宋体" w:hAnsi="宋体" w:cs="Times New Roman" w:hint="eastAsia"/>
          <w:color w:val="000000"/>
          <w:sz w:val="21"/>
          <w:szCs w:val="21"/>
        </w:rPr>
        <w:t>大港油田</w:t>
      </w:r>
      <w:r>
        <w:rPr>
          <w:rFonts w:ascii="宋体" w:eastAsia="宋体" w:hAnsi="宋体" w:hint="eastAsia"/>
          <w:color w:val="000000"/>
          <w:sz w:val="21"/>
          <w:szCs w:val="21"/>
        </w:rPr>
        <w:t>分公司</w:t>
      </w:r>
    </w:p>
    <w:p w14:paraId="5FC8E8DA" w14:textId="77777777" w:rsidR="00A3311B" w:rsidRDefault="00000000">
      <w:pPr>
        <w:pStyle w:val="af"/>
        <w:numPr>
          <w:ilvl w:val="0"/>
          <w:numId w:val="7"/>
        </w:numPr>
        <w:ind w:firstLineChars="0"/>
        <w:rPr>
          <w:rFonts w:ascii="宋体" w:eastAsia="宋体" w:hAnsi="宋体"/>
          <w:sz w:val="21"/>
          <w:szCs w:val="21"/>
        </w:rPr>
      </w:pPr>
      <w:r>
        <w:rPr>
          <w:rFonts w:ascii="宋体" w:eastAsia="宋体" w:hAnsi="宋体" w:hint="eastAsia"/>
          <w:color w:val="000000"/>
          <w:sz w:val="21"/>
          <w:szCs w:val="21"/>
        </w:rPr>
        <w:t>中国石油</w:t>
      </w:r>
      <w:r>
        <w:rPr>
          <w:rFonts w:ascii="宋体" w:eastAsia="宋体" w:hAnsi="宋体" w:cs="Times New Roman" w:hint="eastAsia"/>
          <w:color w:val="000000"/>
          <w:sz w:val="21"/>
          <w:szCs w:val="21"/>
        </w:rPr>
        <w:t>辽河油田</w:t>
      </w:r>
      <w:r>
        <w:rPr>
          <w:rFonts w:ascii="宋体" w:eastAsia="宋体" w:hAnsi="宋体" w:hint="eastAsia"/>
          <w:color w:val="000000"/>
          <w:sz w:val="21"/>
          <w:szCs w:val="21"/>
        </w:rPr>
        <w:t>分公司</w:t>
      </w:r>
    </w:p>
    <w:p w14:paraId="3999CF35" w14:textId="77777777" w:rsidR="00A3311B" w:rsidRDefault="00000000">
      <w:pPr>
        <w:pStyle w:val="af"/>
        <w:numPr>
          <w:ilvl w:val="0"/>
          <w:numId w:val="7"/>
        </w:numPr>
        <w:ind w:firstLineChars="0"/>
        <w:rPr>
          <w:rFonts w:ascii="宋体" w:eastAsia="宋体" w:hAnsi="宋体"/>
          <w:sz w:val="21"/>
          <w:szCs w:val="21"/>
        </w:rPr>
      </w:pPr>
      <w:r>
        <w:rPr>
          <w:rFonts w:ascii="宋体" w:eastAsia="宋体" w:hAnsi="宋体" w:hint="eastAsia"/>
          <w:color w:val="000000"/>
          <w:sz w:val="21"/>
          <w:szCs w:val="21"/>
        </w:rPr>
        <w:t>中国石油</w:t>
      </w:r>
      <w:r>
        <w:rPr>
          <w:rFonts w:ascii="宋体" w:eastAsia="宋体" w:hAnsi="宋体" w:cs="Times New Roman" w:hint="eastAsia"/>
          <w:color w:val="000000"/>
          <w:sz w:val="21"/>
          <w:szCs w:val="21"/>
        </w:rPr>
        <w:t>冀东油田</w:t>
      </w:r>
      <w:r>
        <w:rPr>
          <w:rFonts w:ascii="宋体" w:eastAsia="宋体" w:hAnsi="宋体" w:hint="eastAsia"/>
          <w:color w:val="000000"/>
          <w:sz w:val="21"/>
          <w:szCs w:val="21"/>
        </w:rPr>
        <w:t>分公司</w:t>
      </w:r>
    </w:p>
    <w:p w14:paraId="5CAF0031" w14:textId="77777777" w:rsidR="00A3311B" w:rsidRDefault="00000000">
      <w:pPr>
        <w:pStyle w:val="af"/>
        <w:numPr>
          <w:ilvl w:val="0"/>
          <w:numId w:val="7"/>
        </w:numPr>
        <w:ind w:firstLineChars="0"/>
        <w:rPr>
          <w:rFonts w:ascii="宋体" w:eastAsia="宋体" w:hAnsi="宋体"/>
          <w:sz w:val="21"/>
          <w:szCs w:val="21"/>
        </w:rPr>
      </w:pPr>
      <w:r>
        <w:rPr>
          <w:rFonts w:ascii="宋体" w:eastAsia="宋体" w:hAnsi="宋体" w:hint="eastAsia"/>
          <w:color w:val="000000"/>
          <w:sz w:val="21"/>
          <w:szCs w:val="21"/>
        </w:rPr>
        <w:t>中国石油</w:t>
      </w:r>
      <w:r>
        <w:rPr>
          <w:rFonts w:ascii="宋体" w:eastAsia="宋体" w:hAnsi="宋体" w:cs="Times New Roman" w:hint="eastAsia"/>
          <w:color w:val="000000"/>
          <w:sz w:val="21"/>
          <w:szCs w:val="21"/>
        </w:rPr>
        <w:t>青海油田</w:t>
      </w:r>
      <w:r>
        <w:rPr>
          <w:rFonts w:ascii="宋体" w:eastAsia="宋体" w:hAnsi="宋体" w:hint="eastAsia"/>
          <w:color w:val="000000"/>
          <w:sz w:val="21"/>
          <w:szCs w:val="21"/>
        </w:rPr>
        <w:t>分公司</w:t>
      </w:r>
    </w:p>
    <w:p w14:paraId="40A72CC5" w14:textId="77777777" w:rsidR="00A3311B" w:rsidRDefault="00000000">
      <w:pPr>
        <w:pStyle w:val="af"/>
        <w:numPr>
          <w:ilvl w:val="0"/>
          <w:numId w:val="7"/>
        </w:numPr>
        <w:ind w:firstLineChars="0"/>
        <w:rPr>
          <w:rFonts w:ascii="宋体" w:eastAsia="宋体" w:hAnsi="宋体"/>
          <w:sz w:val="21"/>
          <w:szCs w:val="21"/>
        </w:rPr>
      </w:pPr>
      <w:r>
        <w:rPr>
          <w:rFonts w:ascii="宋体" w:eastAsia="宋体" w:hAnsi="宋体" w:hint="eastAsia"/>
          <w:color w:val="000000"/>
          <w:sz w:val="21"/>
          <w:szCs w:val="21"/>
        </w:rPr>
        <w:t>中国石油</w:t>
      </w:r>
      <w:r>
        <w:rPr>
          <w:rFonts w:ascii="宋体" w:eastAsia="宋体" w:hAnsi="宋体" w:cs="Times New Roman" w:hint="eastAsia"/>
          <w:color w:val="000000"/>
          <w:sz w:val="21"/>
          <w:szCs w:val="21"/>
        </w:rPr>
        <w:t>吐哈油田</w:t>
      </w:r>
      <w:r>
        <w:rPr>
          <w:rFonts w:ascii="宋体" w:eastAsia="宋体" w:hAnsi="宋体" w:hint="eastAsia"/>
          <w:color w:val="000000"/>
          <w:sz w:val="21"/>
          <w:szCs w:val="21"/>
        </w:rPr>
        <w:t>分公司</w:t>
      </w:r>
    </w:p>
    <w:p w14:paraId="686D5AA7" w14:textId="149F8127" w:rsidR="00A3311B" w:rsidRDefault="00000000">
      <w:pPr>
        <w:pStyle w:val="af"/>
        <w:numPr>
          <w:ilvl w:val="0"/>
          <w:numId w:val="7"/>
        </w:numPr>
        <w:ind w:firstLineChars="0"/>
        <w:rPr>
          <w:rFonts w:ascii="宋体" w:eastAsia="宋体" w:hAnsi="宋体"/>
          <w:sz w:val="21"/>
          <w:szCs w:val="21"/>
        </w:rPr>
      </w:pPr>
      <w:r>
        <w:rPr>
          <w:rFonts w:ascii="宋体" w:eastAsia="宋体" w:hAnsi="宋体" w:hint="eastAsia"/>
          <w:color w:val="000000"/>
          <w:sz w:val="21"/>
          <w:szCs w:val="21"/>
        </w:rPr>
        <w:t>中国石油</w:t>
      </w:r>
      <w:r>
        <w:rPr>
          <w:rFonts w:ascii="宋体" w:eastAsia="宋体" w:hAnsi="宋体" w:cs="Times New Roman" w:hint="eastAsia"/>
          <w:color w:val="000000"/>
          <w:sz w:val="21"/>
          <w:szCs w:val="21"/>
        </w:rPr>
        <w:t>长庆油田</w:t>
      </w:r>
      <w:r>
        <w:rPr>
          <w:rFonts w:ascii="宋体" w:eastAsia="宋体" w:hAnsi="宋体" w:hint="eastAsia"/>
          <w:color w:val="000000"/>
          <w:sz w:val="21"/>
          <w:szCs w:val="21"/>
        </w:rPr>
        <w:t>分公司</w:t>
      </w:r>
      <w:r w:rsidR="001D41BE">
        <w:rPr>
          <w:rFonts w:ascii="宋体" w:eastAsia="宋体" w:hAnsi="宋体" w:hint="eastAsia"/>
          <w:color w:val="000000"/>
          <w:sz w:val="21"/>
          <w:szCs w:val="21"/>
        </w:rPr>
        <w:t>（采油七厂）</w:t>
      </w:r>
    </w:p>
    <w:p w14:paraId="463BB7BF" w14:textId="64A1995B" w:rsidR="00A3311B" w:rsidRDefault="00000000">
      <w:pPr>
        <w:pStyle w:val="af"/>
        <w:numPr>
          <w:ilvl w:val="0"/>
          <w:numId w:val="7"/>
        </w:numPr>
        <w:ind w:firstLineChars="0"/>
        <w:rPr>
          <w:rFonts w:ascii="宋体" w:eastAsia="宋体" w:hAnsi="宋体"/>
          <w:sz w:val="21"/>
          <w:szCs w:val="21"/>
        </w:rPr>
      </w:pPr>
      <w:r>
        <w:rPr>
          <w:rFonts w:ascii="宋体" w:eastAsia="宋体" w:hAnsi="宋体" w:hint="eastAsia"/>
          <w:sz w:val="21"/>
          <w:szCs w:val="21"/>
        </w:rPr>
        <w:t>中国石油玉门油田分公司</w:t>
      </w:r>
    </w:p>
    <w:p w14:paraId="56E3E98B" w14:textId="26851FC3" w:rsidR="000E28A9" w:rsidRDefault="000E28A9" w:rsidP="000E28A9">
      <w:pPr>
        <w:pStyle w:val="af"/>
        <w:numPr>
          <w:ilvl w:val="0"/>
          <w:numId w:val="7"/>
        </w:numPr>
        <w:ind w:firstLineChars="0"/>
        <w:rPr>
          <w:rFonts w:ascii="宋体" w:eastAsia="宋体" w:hAnsi="宋体"/>
          <w:sz w:val="21"/>
          <w:szCs w:val="21"/>
        </w:rPr>
      </w:pPr>
      <w:r>
        <w:rPr>
          <w:rFonts w:ascii="宋体" w:eastAsia="宋体" w:hAnsi="宋体" w:hint="eastAsia"/>
          <w:sz w:val="21"/>
          <w:szCs w:val="21"/>
        </w:rPr>
        <w:t>中国石油新疆油田分公司</w:t>
      </w:r>
      <w:r w:rsidR="001D41BE">
        <w:rPr>
          <w:rFonts w:ascii="宋体" w:eastAsia="宋体" w:hAnsi="宋体" w:hint="eastAsia"/>
          <w:color w:val="000000"/>
          <w:sz w:val="21"/>
          <w:szCs w:val="21"/>
        </w:rPr>
        <w:t>（采油五厂）</w:t>
      </w:r>
    </w:p>
    <w:p w14:paraId="01390739" w14:textId="3F69B5E9" w:rsidR="000E28A9" w:rsidRDefault="000E28A9" w:rsidP="000E28A9">
      <w:pPr>
        <w:pStyle w:val="af"/>
        <w:numPr>
          <w:ilvl w:val="0"/>
          <w:numId w:val="7"/>
        </w:numPr>
        <w:ind w:firstLineChars="0"/>
        <w:rPr>
          <w:rFonts w:ascii="宋体" w:eastAsia="宋体" w:hAnsi="宋体"/>
          <w:sz w:val="21"/>
          <w:szCs w:val="21"/>
        </w:rPr>
      </w:pPr>
      <w:r>
        <w:rPr>
          <w:rFonts w:ascii="宋体" w:eastAsia="宋体" w:hAnsi="宋体" w:hint="eastAsia"/>
          <w:sz w:val="21"/>
          <w:szCs w:val="21"/>
        </w:rPr>
        <w:t>中国石化西北油田分公司</w:t>
      </w:r>
    </w:p>
    <w:p w14:paraId="0550A0E4" w14:textId="77777777" w:rsidR="000E28A9" w:rsidRPr="000E28A9" w:rsidRDefault="000E28A9" w:rsidP="000E28A9">
      <w:pPr>
        <w:rPr>
          <w:rFonts w:ascii="宋体" w:hAnsi="宋体"/>
          <w:szCs w:val="21"/>
        </w:rPr>
      </w:pPr>
    </w:p>
    <w:p w14:paraId="1EE51F06" w14:textId="77777777" w:rsidR="000E28A9" w:rsidRPr="000E28A9" w:rsidRDefault="000E28A9" w:rsidP="000E28A9">
      <w:pPr>
        <w:rPr>
          <w:rFonts w:ascii="宋体" w:hAnsi="宋体"/>
          <w:szCs w:val="21"/>
        </w:rPr>
      </w:pPr>
    </w:p>
    <w:sectPr w:rsidR="000E28A9" w:rsidRPr="000E28A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3CF7" w14:textId="77777777" w:rsidR="007E3411" w:rsidRDefault="007E3411">
      <w:r>
        <w:separator/>
      </w:r>
    </w:p>
  </w:endnote>
  <w:endnote w:type="continuationSeparator" w:id="0">
    <w:p w14:paraId="6E7C0719" w14:textId="77777777" w:rsidR="007E3411" w:rsidRDefault="007E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3417" w14:textId="77777777" w:rsidR="00A3311B" w:rsidRDefault="00000000">
    <w:pPr>
      <w:pStyle w:val="a9"/>
      <w:pBdr>
        <w:top w:val="thinThickSmallGap" w:sz="24" w:space="1" w:color="622423" w:themeColor="accent2" w:themeShade="7F"/>
      </w:pBdr>
      <w:jc w:val="both"/>
      <w:rPr>
        <w:rFonts w:asciiTheme="majorHAnsi" w:hAnsiTheme="majorHAnsi"/>
        <w:b/>
      </w:rPr>
    </w:pPr>
    <w:r>
      <w:rPr>
        <w:rFonts w:ascii="宋体" w:hAnsi="宋体" w:cs="宋体" w:hint="eastAsia"/>
        <w:b/>
        <w:color w:val="000000" w:themeColor="text1"/>
        <w:kern w:val="0"/>
        <w:sz w:val="21"/>
        <w:szCs w:val="21"/>
      </w:rPr>
      <w:t>西安华线石油科技有限公司</w:t>
    </w:r>
    <w:r>
      <w:rPr>
        <w:rFonts w:ascii="宋体" w:hAnsi="宋体" w:cs="宋体"/>
        <w:b/>
        <w:color w:val="000000" w:themeColor="text1"/>
        <w:kern w:val="0"/>
        <w:sz w:val="21"/>
        <w:szCs w:val="21"/>
      </w:rPr>
      <w:t xml:space="preserve">              </w:t>
    </w:r>
    <w:r>
      <w:rPr>
        <w:rFonts w:ascii="宋体" w:hAnsi="宋体" w:cs="宋体" w:hint="eastAsia"/>
        <w:b/>
        <w:color w:val="000000" w:themeColor="text1"/>
        <w:kern w:val="0"/>
        <w:sz w:val="21"/>
        <w:szCs w:val="21"/>
      </w:rPr>
      <w:t xml:space="preserve">  </w:t>
    </w:r>
    <w:r>
      <w:rPr>
        <w:rFonts w:ascii="宋体" w:hAnsi="宋体" w:cs="宋体"/>
        <w:b/>
        <w:color w:val="000000" w:themeColor="text1"/>
        <w:kern w:val="0"/>
        <w:sz w:val="21"/>
        <w:szCs w:val="21"/>
      </w:rPr>
      <w:t xml:space="preserve"> </w:t>
    </w:r>
    <w:r>
      <w:rPr>
        <w:rFonts w:ascii="宋体" w:hAnsi="宋体" w:cs="宋体" w:hint="eastAsia"/>
        <w:b/>
        <w:color w:val="000000" w:themeColor="text1"/>
        <w:kern w:val="0"/>
        <w:sz w:val="21"/>
        <w:szCs w:val="21"/>
      </w:rPr>
      <w:t>网站：</w:t>
    </w:r>
    <w:hyperlink r:id="rId1" w:history="1">
      <w:r>
        <w:rPr>
          <w:rFonts w:ascii="宋体" w:hAnsi="宋体" w:cs="宋体"/>
          <w:b/>
          <w:color w:val="000000" w:themeColor="text1"/>
          <w:kern w:val="0"/>
          <w:sz w:val="21"/>
          <w:szCs w:val="21"/>
          <w:u w:val="single"/>
          <w:lang w:val="fr-FR"/>
        </w:rPr>
        <w:t>http://www.sinoline.com</w:t>
      </w:r>
    </w:hyperlink>
  </w:p>
  <w:p w14:paraId="2AEF531D" w14:textId="77777777" w:rsidR="00A3311B" w:rsidRDefault="00000000">
    <w:pPr>
      <w:widowControl/>
      <w:jc w:val="left"/>
      <w:rPr>
        <w:rFonts w:ascii="宋体" w:hAnsi="宋体" w:cs="宋体"/>
        <w:b/>
        <w:color w:val="000000" w:themeColor="text1"/>
        <w:kern w:val="0"/>
        <w:szCs w:val="21"/>
      </w:rPr>
    </w:pPr>
    <w:r>
      <w:rPr>
        <w:rFonts w:ascii="宋体" w:hAnsi="宋体" w:cs="宋体" w:hint="eastAsia"/>
        <w:b/>
        <w:color w:val="000000" w:themeColor="text1"/>
        <w:kern w:val="0"/>
        <w:szCs w:val="21"/>
      </w:rPr>
      <w:t>联系电话：029-81292009   </w:t>
    </w:r>
    <w:r>
      <w:rPr>
        <w:rFonts w:ascii="宋体" w:hAnsi="宋体" w:cs="宋体"/>
        <w:b/>
        <w:color w:val="000000" w:themeColor="text1"/>
        <w:kern w:val="0"/>
        <w:szCs w:val="21"/>
      </w:rPr>
      <w:t xml:space="preserve">  </w:t>
    </w:r>
    <w:r>
      <w:rPr>
        <w:rFonts w:ascii="宋体" w:hAnsi="宋体" w:cs="宋体" w:hint="eastAsia"/>
        <w:b/>
        <w:color w:val="000000" w:themeColor="text1"/>
        <w:kern w:val="0"/>
        <w:szCs w:val="21"/>
      </w:rPr>
      <w:t>传真：029-88272254  </w:t>
    </w:r>
    <w:r>
      <w:rPr>
        <w:rFonts w:ascii="宋体" w:hAnsi="宋体" w:cs="宋体"/>
        <w:b/>
        <w:color w:val="000000" w:themeColor="text1"/>
        <w:kern w:val="0"/>
        <w:szCs w:val="21"/>
      </w:rPr>
      <w:t xml:space="preserve">  </w:t>
    </w:r>
    <w:r>
      <w:rPr>
        <w:rFonts w:ascii="宋体" w:hAnsi="宋体" w:cs="宋体" w:hint="eastAsia"/>
        <w:b/>
        <w:color w:val="000000" w:themeColor="text1"/>
        <w:kern w:val="0"/>
        <w:szCs w:val="21"/>
      </w:rPr>
      <w:t>邮箱</w:t>
    </w:r>
    <w:r>
      <w:rPr>
        <w:rFonts w:ascii="宋体" w:hAnsi="宋体" w:cs="宋体"/>
        <w:b/>
        <w:color w:val="000000" w:themeColor="text1"/>
        <w:kern w:val="0"/>
        <w:szCs w:val="21"/>
      </w:rPr>
      <w:t>:</w:t>
    </w:r>
    <w:hyperlink r:id="rId2" w:history="1">
      <w:r>
        <w:rPr>
          <w:rStyle w:val="ad"/>
          <w:rFonts w:ascii="宋体" w:hAnsi="宋体" w:cs="宋体" w:hint="eastAsia"/>
          <w:b/>
          <w:kern w:val="0"/>
          <w:szCs w:val="21"/>
          <w:lang w:val="fr-FR"/>
        </w:rPr>
        <w:t>sv@sinoline.com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8C7B" w14:textId="77777777" w:rsidR="007E3411" w:rsidRDefault="007E3411">
      <w:r>
        <w:separator/>
      </w:r>
    </w:p>
  </w:footnote>
  <w:footnote w:type="continuationSeparator" w:id="0">
    <w:p w14:paraId="694A537F" w14:textId="77777777" w:rsidR="007E3411" w:rsidRDefault="007E3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098D"/>
    <w:multiLevelType w:val="multilevel"/>
    <w:tmpl w:val="2AB409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B3E0E"/>
    <w:multiLevelType w:val="multilevel"/>
    <w:tmpl w:val="372B3E0E"/>
    <w:lvl w:ilvl="0">
      <w:start w:val="1"/>
      <w:numFmt w:val="decimal"/>
      <w:lvlText w:val="%1."/>
      <w:lvlJc w:val="left"/>
      <w:pPr>
        <w:ind w:left="2025" w:hanging="8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9262DCE"/>
    <w:multiLevelType w:val="multilevel"/>
    <w:tmpl w:val="39262DCE"/>
    <w:lvl w:ilvl="0">
      <w:start w:val="1"/>
      <w:numFmt w:val="decimal"/>
      <w:lvlText w:val="%1、"/>
      <w:lvlJc w:val="left"/>
      <w:pPr>
        <w:ind w:left="991" w:hanging="600"/>
      </w:pPr>
      <w:rPr>
        <w:rFonts w:hint="default"/>
      </w:rPr>
    </w:lvl>
    <w:lvl w:ilvl="1">
      <w:start w:val="1"/>
      <w:numFmt w:val="lowerLetter"/>
      <w:lvlText w:val="%2)"/>
      <w:lvlJc w:val="left"/>
      <w:pPr>
        <w:ind w:left="1231" w:hanging="420"/>
      </w:pPr>
    </w:lvl>
    <w:lvl w:ilvl="2">
      <w:start w:val="1"/>
      <w:numFmt w:val="lowerRoman"/>
      <w:lvlText w:val="%3."/>
      <w:lvlJc w:val="right"/>
      <w:pPr>
        <w:ind w:left="1651" w:hanging="420"/>
      </w:pPr>
    </w:lvl>
    <w:lvl w:ilvl="3">
      <w:start w:val="1"/>
      <w:numFmt w:val="decimal"/>
      <w:lvlText w:val="%4."/>
      <w:lvlJc w:val="left"/>
      <w:pPr>
        <w:ind w:left="2071" w:hanging="420"/>
      </w:pPr>
    </w:lvl>
    <w:lvl w:ilvl="4">
      <w:start w:val="1"/>
      <w:numFmt w:val="lowerLetter"/>
      <w:lvlText w:val="%5)"/>
      <w:lvlJc w:val="left"/>
      <w:pPr>
        <w:ind w:left="2491" w:hanging="420"/>
      </w:pPr>
    </w:lvl>
    <w:lvl w:ilvl="5">
      <w:start w:val="1"/>
      <w:numFmt w:val="lowerRoman"/>
      <w:lvlText w:val="%6."/>
      <w:lvlJc w:val="right"/>
      <w:pPr>
        <w:ind w:left="2911" w:hanging="420"/>
      </w:pPr>
    </w:lvl>
    <w:lvl w:ilvl="6">
      <w:start w:val="1"/>
      <w:numFmt w:val="decimal"/>
      <w:lvlText w:val="%7."/>
      <w:lvlJc w:val="left"/>
      <w:pPr>
        <w:ind w:left="3331" w:hanging="420"/>
      </w:pPr>
    </w:lvl>
    <w:lvl w:ilvl="7">
      <w:start w:val="1"/>
      <w:numFmt w:val="lowerLetter"/>
      <w:lvlText w:val="%8)"/>
      <w:lvlJc w:val="left"/>
      <w:pPr>
        <w:ind w:left="3751" w:hanging="420"/>
      </w:pPr>
    </w:lvl>
    <w:lvl w:ilvl="8">
      <w:start w:val="1"/>
      <w:numFmt w:val="lowerRoman"/>
      <w:lvlText w:val="%9."/>
      <w:lvlJc w:val="right"/>
      <w:pPr>
        <w:ind w:left="4171" w:hanging="420"/>
      </w:pPr>
    </w:lvl>
  </w:abstractNum>
  <w:abstractNum w:abstractNumId="3" w15:restartNumberingAfterBreak="0">
    <w:nsid w:val="557825A5"/>
    <w:multiLevelType w:val="multilevel"/>
    <w:tmpl w:val="557825A5"/>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C338E3"/>
    <w:multiLevelType w:val="multilevel"/>
    <w:tmpl w:val="69C338E3"/>
    <w:lvl w:ilvl="0">
      <w:start w:val="1"/>
      <w:numFmt w:val="decimal"/>
      <w:lvlText w:val="%1."/>
      <w:lvlJc w:val="left"/>
      <w:pPr>
        <w:ind w:left="2025" w:hanging="8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EE76B7D"/>
    <w:multiLevelType w:val="multilevel"/>
    <w:tmpl w:val="6EE76B7D"/>
    <w:lvl w:ilvl="0">
      <w:start w:val="4"/>
      <w:numFmt w:val="bullet"/>
      <w:lvlText w:val="◇"/>
      <w:lvlJc w:val="left"/>
      <w:pPr>
        <w:ind w:left="902" w:hanging="420"/>
      </w:pPr>
      <w:rPr>
        <w:rFonts w:ascii="黑体" w:eastAsia="黑体" w:hAnsi="Times New Roman" w:cs="Courier New" w:hint="eastAsia"/>
      </w:rPr>
    </w:lvl>
    <w:lvl w:ilvl="1">
      <w:start w:val="4"/>
      <w:numFmt w:val="bullet"/>
      <w:lvlText w:val="◇"/>
      <w:lvlJc w:val="left"/>
      <w:pPr>
        <w:ind w:left="1322" w:hanging="420"/>
      </w:pPr>
      <w:rPr>
        <w:rFonts w:ascii="黑体" w:eastAsia="黑体" w:hAnsi="Times New Roman" w:cs="Courier New" w:hint="eastAsia"/>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6" w15:restartNumberingAfterBreak="0">
    <w:nsid w:val="7DB84E7E"/>
    <w:multiLevelType w:val="multilevel"/>
    <w:tmpl w:val="7DB84E7E"/>
    <w:lvl w:ilvl="0">
      <w:start w:val="1"/>
      <w:numFmt w:val="bullet"/>
      <w:lvlText w:val=""/>
      <w:lvlJc w:val="left"/>
      <w:pPr>
        <w:tabs>
          <w:tab w:val="left" w:pos="720"/>
        </w:tabs>
        <w:ind w:left="720" w:hanging="720"/>
      </w:pPr>
      <w:rPr>
        <w:rFonts w:ascii="Wingdings" w:hAnsi="Wingdings" w:hint="default"/>
        <w:lang w:val="en-US"/>
      </w:rPr>
    </w:lvl>
    <w:lvl w:ilvl="1">
      <w:start w:val="5"/>
      <w:numFmt w:val="bullet"/>
      <w:lvlText w:val="◇"/>
      <w:lvlJc w:val="left"/>
      <w:pPr>
        <w:ind w:left="1140" w:hanging="360"/>
      </w:pPr>
      <w:rPr>
        <w:rFonts w:ascii="黑体" w:eastAsia="黑体" w:hAnsi="黑体" w:cstheme="minorBidi" w:hint="eastAsia"/>
        <w:b/>
      </w:rPr>
    </w:lvl>
    <w:lvl w:ilvl="2">
      <w:start w:val="1"/>
      <w:numFmt w:val="decimal"/>
      <w:lvlText w:val="（%3）"/>
      <w:lvlJc w:val="left"/>
      <w:pPr>
        <w:ind w:left="2025" w:hanging="825"/>
      </w:pPr>
      <w:rPr>
        <w:rFonts w:hint="default"/>
      </w:r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16cid:durableId="145557322">
    <w:abstractNumId w:val="3"/>
  </w:num>
  <w:num w:numId="2" w16cid:durableId="1003121452">
    <w:abstractNumId w:val="6"/>
  </w:num>
  <w:num w:numId="3" w16cid:durableId="659193070">
    <w:abstractNumId w:val="5"/>
  </w:num>
  <w:num w:numId="4" w16cid:durableId="1449661445">
    <w:abstractNumId w:val="2"/>
  </w:num>
  <w:num w:numId="5" w16cid:durableId="1618104678">
    <w:abstractNumId w:val="1"/>
  </w:num>
  <w:num w:numId="6" w16cid:durableId="1776556291">
    <w:abstractNumId w:val="4"/>
  </w:num>
  <w:num w:numId="7" w16cid:durableId="81607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FDB"/>
    <w:rsid w:val="00030E44"/>
    <w:rsid w:val="00081AAA"/>
    <w:rsid w:val="000A64F7"/>
    <w:rsid w:val="000C7116"/>
    <w:rsid w:val="000E28A9"/>
    <w:rsid w:val="001873FC"/>
    <w:rsid w:val="00195EE3"/>
    <w:rsid w:val="001D41BE"/>
    <w:rsid w:val="002624E2"/>
    <w:rsid w:val="002672E6"/>
    <w:rsid w:val="002958C6"/>
    <w:rsid w:val="002A73DD"/>
    <w:rsid w:val="002D0F36"/>
    <w:rsid w:val="002E5928"/>
    <w:rsid w:val="003D538E"/>
    <w:rsid w:val="00443E07"/>
    <w:rsid w:val="00453DEE"/>
    <w:rsid w:val="004D42FD"/>
    <w:rsid w:val="004E23BC"/>
    <w:rsid w:val="00543C7E"/>
    <w:rsid w:val="00577E8D"/>
    <w:rsid w:val="005A5340"/>
    <w:rsid w:val="005D1140"/>
    <w:rsid w:val="005F1CD0"/>
    <w:rsid w:val="006030CA"/>
    <w:rsid w:val="006058C7"/>
    <w:rsid w:val="00647461"/>
    <w:rsid w:val="006D0C4C"/>
    <w:rsid w:val="006D2D14"/>
    <w:rsid w:val="007373EC"/>
    <w:rsid w:val="00752F7A"/>
    <w:rsid w:val="00792A35"/>
    <w:rsid w:val="007A0E5C"/>
    <w:rsid w:val="007A37E0"/>
    <w:rsid w:val="007B1D46"/>
    <w:rsid w:val="007D6259"/>
    <w:rsid w:val="007E3411"/>
    <w:rsid w:val="00832E09"/>
    <w:rsid w:val="00834666"/>
    <w:rsid w:val="00841AEA"/>
    <w:rsid w:val="00841B62"/>
    <w:rsid w:val="00870849"/>
    <w:rsid w:val="00895D55"/>
    <w:rsid w:val="00921972"/>
    <w:rsid w:val="00963516"/>
    <w:rsid w:val="009A151B"/>
    <w:rsid w:val="009B513A"/>
    <w:rsid w:val="00A16397"/>
    <w:rsid w:val="00A2435D"/>
    <w:rsid w:val="00A3311B"/>
    <w:rsid w:val="00A418C1"/>
    <w:rsid w:val="00A62220"/>
    <w:rsid w:val="00C671FB"/>
    <w:rsid w:val="00CE02C1"/>
    <w:rsid w:val="00CE4F37"/>
    <w:rsid w:val="00D66D7C"/>
    <w:rsid w:val="00DA26D5"/>
    <w:rsid w:val="00DC0A50"/>
    <w:rsid w:val="00DF12E5"/>
    <w:rsid w:val="00DF2FDB"/>
    <w:rsid w:val="00E248A1"/>
    <w:rsid w:val="00E66EB2"/>
    <w:rsid w:val="00E913D5"/>
    <w:rsid w:val="00EB5899"/>
    <w:rsid w:val="00F76B1F"/>
    <w:rsid w:val="00F81853"/>
    <w:rsid w:val="00FF254C"/>
    <w:rsid w:val="3F8E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B5EE6"/>
  <w15:docId w15:val="{40351255-971C-4D98-9F12-DFA6F261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0"/>
    <w:uiPriority w:val="9"/>
    <w:unhideWhenUsed/>
    <w:qFormat/>
    <w:pPr>
      <w:keepNext/>
      <w:keepLines/>
      <w:spacing w:line="360" w:lineRule="auto"/>
      <w:outlineLvl w:val="1"/>
    </w:pPr>
    <w:rPr>
      <w:rFonts w:asciiTheme="majorHAnsi" w:eastAsiaTheme="majorEastAsia"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42" w:left="718" w:firstLineChars="200" w:firstLine="480"/>
    </w:pPr>
    <w:rPr>
      <w:rFonts w:ascii="Times New Roman" w:hAnsi="Times New Roman"/>
      <w:sz w:val="24"/>
      <w:szCs w:val="24"/>
    </w:rPr>
  </w:style>
  <w:style w:type="paragraph" w:styleId="a5">
    <w:name w:val="Plain Text"/>
    <w:basedOn w:val="a"/>
    <w:link w:val="a6"/>
    <w:rPr>
      <w:rFonts w:ascii="宋体" w:hAnsi="Courier New" w:cs="Courier New"/>
      <w:szCs w:val="21"/>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rPr>
      <w:color w:val="0000FF"/>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rPr>
      <w:sz w:val="18"/>
      <w:szCs w:val="18"/>
    </w:rPr>
  </w:style>
  <w:style w:type="character" w:customStyle="1" w:styleId="apple-converted-space">
    <w:name w:val="apple-converted-space"/>
    <w:basedOn w:val="a0"/>
  </w:style>
  <w:style w:type="character" w:customStyle="1" w:styleId="20">
    <w:name w:val="标题 2 字符"/>
    <w:basedOn w:val="a0"/>
    <w:link w:val="2"/>
    <w:uiPriority w:val="9"/>
    <w:rPr>
      <w:rFonts w:asciiTheme="majorHAnsi" w:eastAsiaTheme="majorEastAsia" w:hAnsiTheme="majorHAnsi" w:cstheme="majorBidi"/>
      <w:bCs/>
      <w:sz w:val="28"/>
      <w:szCs w:val="32"/>
    </w:rPr>
  </w:style>
  <w:style w:type="paragraph" w:customStyle="1" w:styleId="ae">
    <w:name w:val="中文正文、"/>
    <w:basedOn w:val="a"/>
    <w:link w:val="Char"/>
    <w:pPr>
      <w:spacing w:line="360" w:lineRule="auto"/>
      <w:ind w:firstLineChars="200" w:firstLine="420"/>
      <w:jc w:val="left"/>
    </w:pPr>
    <w:rPr>
      <w:rFonts w:ascii="Times New Roman" w:hAnsi="Times New Roman"/>
      <w:sz w:val="24"/>
      <w:szCs w:val="21"/>
    </w:rPr>
  </w:style>
  <w:style w:type="character" w:customStyle="1" w:styleId="Char">
    <w:name w:val="中文正文、 Char"/>
    <w:basedOn w:val="a0"/>
    <w:link w:val="ae"/>
    <w:rPr>
      <w:rFonts w:ascii="Times New Roman" w:eastAsia="宋体" w:hAnsi="Times New Roman" w:cs="Times New Roman"/>
      <w:sz w:val="24"/>
      <w:szCs w:val="21"/>
    </w:rPr>
  </w:style>
  <w:style w:type="character" w:customStyle="1" w:styleId="a6">
    <w:name w:val="纯文本 字符"/>
    <w:basedOn w:val="a0"/>
    <w:link w:val="a5"/>
    <w:rPr>
      <w:rFonts w:ascii="宋体" w:eastAsia="宋体" w:hAnsi="Courier New" w:cs="Courier New"/>
      <w:szCs w:val="21"/>
    </w:rPr>
  </w:style>
  <w:style w:type="character" w:customStyle="1" w:styleId="a4">
    <w:name w:val="正文文本缩进 字符"/>
    <w:basedOn w:val="a0"/>
    <w:link w:val="a3"/>
    <w:rPr>
      <w:rFonts w:ascii="Times New Roman" w:eastAsia="宋体" w:hAnsi="Times New Roman" w:cs="Times New Roman"/>
      <w:sz w:val="24"/>
      <w:szCs w:val="24"/>
    </w:rPr>
  </w:style>
  <w:style w:type="paragraph" w:styleId="af">
    <w:name w:val="List Paragraph"/>
    <w:basedOn w:val="a"/>
    <w:uiPriority w:val="34"/>
    <w:qFormat/>
    <w:pPr>
      <w:ind w:firstLineChars="200" w:firstLine="420"/>
    </w:pPr>
    <w:rPr>
      <w:rFonts w:asciiTheme="minorHAnsi" w:eastAsiaTheme="minorEastAsia" w:hAnsiTheme="minorHAnsi" w:cstheme="minorBidi"/>
      <w:sz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styleId="af0">
    <w:name w:val="No Spacing"/>
    <w:link w:val="af1"/>
    <w:uiPriority w:val="1"/>
    <w:qFormat/>
    <w:rPr>
      <w:sz w:val="22"/>
      <w:szCs w:val="22"/>
    </w:rPr>
  </w:style>
  <w:style w:type="character" w:customStyle="1" w:styleId="af1">
    <w:name w:val="无间隔 字符"/>
    <w:basedOn w:val="a0"/>
    <w:link w:val="af0"/>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v@sinoline.com" TargetMode="External"/><Relationship Id="rId1" Type="http://schemas.openxmlformats.org/officeDocument/2006/relationships/hyperlink" Target="http://www.sinoline.com/petroleu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1009</Words>
  <Characters>5752</Characters>
  <Application>Microsoft Office Word</Application>
  <DocSecurity>0</DocSecurity>
  <Lines>47</Lines>
  <Paragraphs>13</Paragraphs>
  <ScaleCrop>false</ScaleCrop>
  <Company>Microsoft</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John Lin211</cp:lastModifiedBy>
  <cp:revision>35</cp:revision>
  <dcterms:created xsi:type="dcterms:W3CDTF">2016-01-21T06:23:00Z</dcterms:created>
  <dcterms:modified xsi:type="dcterms:W3CDTF">2024-02-18T06:35:00Z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